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7915" w14:textId="571320EB" w:rsidR="005563D7" w:rsidRPr="00700050" w:rsidRDefault="005563D7" w:rsidP="005563D7">
      <w:pPr>
        <w:spacing w:line="480" w:lineRule="auto"/>
        <w:rPr>
          <w:rFonts w:ascii="Times New Roman" w:hAnsi="Times New Roman" w:cs="Times New Roman"/>
        </w:rPr>
      </w:pPr>
      <w:r w:rsidRPr="00700050">
        <w:rPr>
          <w:rFonts w:ascii="Times New Roman" w:hAnsi="Times New Roman" w:cs="Times New Roman"/>
        </w:rPr>
        <w:t xml:space="preserve">Kevin </w:t>
      </w:r>
      <w:proofErr w:type="spellStart"/>
      <w:r w:rsidRPr="00700050">
        <w:rPr>
          <w:rFonts w:ascii="Times New Roman" w:hAnsi="Times New Roman" w:cs="Times New Roman"/>
        </w:rPr>
        <w:t>Howery</w:t>
      </w:r>
      <w:proofErr w:type="spellEnd"/>
      <w:r w:rsidRPr="00700050">
        <w:rPr>
          <w:rFonts w:ascii="Times New Roman" w:hAnsi="Times New Roman" w:cs="Times New Roman"/>
        </w:rPr>
        <w:t xml:space="preserve"> </w:t>
      </w:r>
    </w:p>
    <w:p w14:paraId="7D0E08E5" w14:textId="01C45939" w:rsidR="005563D7" w:rsidRPr="00700050" w:rsidRDefault="005563D7" w:rsidP="005563D7">
      <w:pPr>
        <w:spacing w:line="480" w:lineRule="auto"/>
        <w:rPr>
          <w:rFonts w:ascii="Times New Roman" w:hAnsi="Times New Roman" w:cs="Times New Roman"/>
        </w:rPr>
      </w:pPr>
      <w:r w:rsidRPr="00700050">
        <w:rPr>
          <w:rFonts w:ascii="Times New Roman" w:hAnsi="Times New Roman" w:cs="Times New Roman"/>
        </w:rPr>
        <w:t>Philosophical Theory of Goods</w:t>
      </w:r>
    </w:p>
    <w:p w14:paraId="65CB755A" w14:textId="4C88E95D" w:rsidR="005563D7" w:rsidRPr="00700050" w:rsidRDefault="005563D7" w:rsidP="005563D7">
      <w:pPr>
        <w:spacing w:line="480" w:lineRule="auto"/>
        <w:rPr>
          <w:rFonts w:ascii="Times New Roman" w:hAnsi="Times New Roman" w:cs="Times New Roman"/>
        </w:rPr>
      </w:pPr>
      <w:r w:rsidRPr="00700050">
        <w:rPr>
          <w:rFonts w:ascii="Times New Roman" w:hAnsi="Times New Roman" w:cs="Times New Roman"/>
        </w:rPr>
        <w:t>Christoph Horn</w:t>
      </w:r>
    </w:p>
    <w:p w14:paraId="5617DC2F" w14:textId="1B7C2EEC" w:rsidR="005563D7" w:rsidRPr="00700050" w:rsidRDefault="005563D7" w:rsidP="005563D7">
      <w:pPr>
        <w:spacing w:line="480" w:lineRule="auto"/>
        <w:rPr>
          <w:rFonts w:ascii="Times New Roman" w:hAnsi="Times New Roman" w:cs="Times New Roman"/>
        </w:rPr>
      </w:pPr>
      <w:r w:rsidRPr="00700050">
        <w:rPr>
          <w:rFonts w:ascii="Times New Roman" w:hAnsi="Times New Roman" w:cs="Times New Roman"/>
        </w:rPr>
        <w:t xml:space="preserve">23 </w:t>
      </w:r>
      <w:r w:rsidR="00984764" w:rsidRPr="00700050">
        <w:rPr>
          <w:rFonts w:ascii="Times New Roman" w:hAnsi="Times New Roman" w:cs="Times New Roman"/>
        </w:rPr>
        <w:t>November</w:t>
      </w:r>
      <w:r w:rsidRPr="00700050">
        <w:rPr>
          <w:rFonts w:ascii="Times New Roman" w:hAnsi="Times New Roman" w:cs="Times New Roman"/>
        </w:rPr>
        <w:t xml:space="preserve"> 2023</w:t>
      </w:r>
    </w:p>
    <w:p w14:paraId="72A3C5FD" w14:textId="42609719" w:rsidR="005563D7" w:rsidRPr="00A2384E" w:rsidRDefault="005563D7" w:rsidP="005563D7">
      <w:pPr>
        <w:spacing w:line="480" w:lineRule="auto"/>
        <w:jc w:val="center"/>
        <w:rPr>
          <w:rFonts w:ascii="Times New Roman" w:hAnsi="Times New Roman" w:cs="Times New Roman"/>
          <w:b/>
          <w:bCs/>
        </w:rPr>
      </w:pPr>
      <w:r w:rsidRPr="00A2384E">
        <w:rPr>
          <w:rFonts w:ascii="Times New Roman" w:hAnsi="Times New Roman" w:cs="Times New Roman"/>
          <w:b/>
          <w:bCs/>
        </w:rPr>
        <w:t xml:space="preserve">Taste, Subjectivity, and </w:t>
      </w:r>
      <w:r w:rsidR="00C12349">
        <w:rPr>
          <w:rFonts w:ascii="Times New Roman" w:hAnsi="Times New Roman" w:cs="Times New Roman"/>
          <w:b/>
          <w:bCs/>
        </w:rPr>
        <w:t>Music</w:t>
      </w:r>
    </w:p>
    <w:p w14:paraId="4E83DA1F" w14:textId="79B89BBD" w:rsidR="00A06A94" w:rsidRPr="00700050" w:rsidRDefault="005563D7" w:rsidP="005563D7">
      <w:pPr>
        <w:spacing w:line="480" w:lineRule="auto"/>
        <w:rPr>
          <w:rFonts w:ascii="Times New Roman" w:hAnsi="Times New Roman" w:cs="Times New Roman"/>
        </w:rPr>
      </w:pPr>
      <w:r w:rsidRPr="00700050">
        <w:rPr>
          <w:rFonts w:ascii="Times New Roman" w:hAnsi="Times New Roman" w:cs="Times New Roman"/>
        </w:rPr>
        <w:tab/>
        <w:t xml:space="preserve">Immanuel Kant was well known for his Parisian style. He was a paradigm of high taste through his eloquent writing, extravagant parties, and elegant clothing. This was all highlighted in its comparison to the rest of Konigsberg, which was a model of the strictly utilitarian Prussian society. </w:t>
      </w:r>
      <w:r w:rsidR="00B53DE1" w:rsidRPr="00700050">
        <w:rPr>
          <w:rFonts w:ascii="Times New Roman" w:hAnsi="Times New Roman" w:cs="Times New Roman"/>
        </w:rPr>
        <w:t xml:space="preserve">In the </w:t>
      </w:r>
      <w:r w:rsidR="00B53DE1" w:rsidRPr="00700050">
        <w:rPr>
          <w:rFonts w:ascii="Times New Roman" w:hAnsi="Times New Roman" w:cs="Times New Roman"/>
          <w:i/>
          <w:iCs/>
        </w:rPr>
        <w:t xml:space="preserve">Critique of Judgment </w:t>
      </w:r>
      <w:r w:rsidR="00B53DE1" w:rsidRPr="00700050">
        <w:rPr>
          <w:rFonts w:ascii="Times New Roman" w:hAnsi="Times New Roman" w:cs="Times New Roman"/>
        </w:rPr>
        <w:t xml:space="preserve">Kant explores judgments of taste and their </w:t>
      </w:r>
      <w:r w:rsidR="00984764" w:rsidRPr="00700050">
        <w:rPr>
          <w:rFonts w:ascii="Times New Roman" w:hAnsi="Times New Roman" w:cs="Times New Roman"/>
        </w:rPr>
        <w:t xml:space="preserve">odd position of </w:t>
      </w:r>
      <w:r w:rsidR="00C602D5">
        <w:rPr>
          <w:rFonts w:ascii="Times New Roman" w:hAnsi="Times New Roman" w:cs="Times New Roman"/>
        </w:rPr>
        <w:t>appearing to be</w:t>
      </w:r>
      <w:r w:rsidR="00984764" w:rsidRPr="00700050">
        <w:rPr>
          <w:rFonts w:ascii="Times New Roman" w:hAnsi="Times New Roman" w:cs="Times New Roman"/>
        </w:rPr>
        <w:t xml:space="preserve"> universal</w:t>
      </w:r>
      <w:r w:rsidR="00C602D5">
        <w:rPr>
          <w:rFonts w:ascii="Times New Roman" w:hAnsi="Times New Roman" w:cs="Times New Roman"/>
        </w:rPr>
        <w:t>izing</w:t>
      </w:r>
      <w:r w:rsidR="00984764" w:rsidRPr="00700050">
        <w:rPr>
          <w:rFonts w:ascii="Times New Roman" w:hAnsi="Times New Roman" w:cs="Times New Roman"/>
        </w:rPr>
        <w:t xml:space="preserve"> without being a priori. In his treatment of taste, beauty is woven into the background of each inquiry and through beauty, its connection with morality. It is clear from Kant’s understanding of beauty </w:t>
      </w:r>
      <w:r w:rsidR="00C602D5">
        <w:rPr>
          <w:rFonts w:ascii="Times New Roman" w:hAnsi="Times New Roman" w:cs="Times New Roman"/>
        </w:rPr>
        <w:t>(</w:t>
      </w:r>
      <w:r w:rsidR="00984764" w:rsidRPr="00700050">
        <w:rPr>
          <w:rFonts w:ascii="Times New Roman" w:hAnsi="Times New Roman" w:cs="Times New Roman"/>
        </w:rPr>
        <w:t>through the play of fine art, nature, and the sublime</w:t>
      </w:r>
      <w:r w:rsidR="00C602D5">
        <w:rPr>
          <w:rFonts w:ascii="Times New Roman" w:hAnsi="Times New Roman" w:cs="Times New Roman"/>
        </w:rPr>
        <w:t>)</w:t>
      </w:r>
      <w:r w:rsidR="00984764" w:rsidRPr="00700050">
        <w:rPr>
          <w:rFonts w:ascii="Times New Roman" w:hAnsi="Times New Roman" w:cs="Times New Roman"/>
        </w:rPr>
        <w:t xml:space="preserve"> that a moral element is always present.</w:t>
      </w:r>
      <w:r w:rsidR="00A06A94" w:rsidRPr="00700050">
        <w:rPr>
          <w:rFonts w:ascii="Times New Roman" w:hAnsi="Times New Roman" w:cs="Times New Roman"/>
        </w:rPr>
        <w:t xml:space="preserve"> In his treatment of fine art Kant charges music without words to be one of the lowest pleasures of aesthetic judgment and lacking in beauty because it does not demonstrate its purposiveness towards nature. I argue that in his time music had not yet been used in a way purposive to </w:t>
      </w:r>
      <w:r w:rsidR="00C602D5">
        <w:rPr>
          <w:rFonts w:ascii="Times New Roman" w:hAnsi="Times New Roman" w:cs="Times New Roman"/>
        </w:rPr>
        <w:t>anything but God</w:t>
      </w:r>
      <w:r w:rsidR="00A06A94" w:rsidRPr="00700050">
        <w:rPr>
          <w:rFonts w:ascii="Times New Roman" w:hAnsi="Times New Roman" w:cs="Times New Roman"/>
        </w:rPr>
        <w:t xml:space="preserve"> in the western classical tradition, but shortly after Kant’s lifetime Beethoven and the Romantic school of music which followed him was entrenched in music that </w:t>
      </w:r>
      <w:r w:rsidR="00A06A94" w:rsidRPr="00C602D5">
        <w:rPr>
          <w:rFonts w:ascii="Times New Roman" w:hAnsi="Times New Roman" w:cs="Times New Roman"/>
          <w:i/>
          <w:iCs/>
        </w:rPr>
        <w:t>did</w:t>
      </w:r>
      <w:r w:rsidR="00A06A94" w:rsidRPr="00700050">
        <w:rPr>
          <w:rFonts w:ascii="Times New Roman" w:hAnsi="Times New Roman" w:cs="Times New Roman"/>
        </w:rPr>
        <w:t xml:space="preserve"> represent nature in a new and profound way. I assert not just that romantic music would have made Kant revise his assessment of music, but that his encouragement for the representation of natural elements in music was one of the sparks that ignited this new age of music. </w:t>
      </w:r>
    </w:p>
    <w:p w14:paraId="3EF2562A" w14:textId="41ED4E28" w:rsidR="00984764" w:rsidRPr="00700050" w:rsidRDefault="00984764" w:rsidP="005563D7">
      <w:pPr>
        <w:spacing w:line="480" w:lineRule="auto"/>
        <w:rPr>
          <w:rFonts w:ascii="Times New Roman" w:hAnsi="Times New Roman" w:cs="Times New Roman"/>
        </w:rPr>
      </w:pPr>
      <w:r w:rsidRPr="00700050">
        <w:rPr>
          <w:rFonts w:ascii="Times New Roman" w:hAnsi="Times New Roman" w:cs="Times New Roman"/>
        </w:rPr>
        <w:tab/>
        <w:t xml:space="preserve">The </w:t>
      </w:r>
      <w:r w:rsidRPr="00700050">
        <w:rPr>
          <w:rFonts w:ascii="Times New Roman" w:hAnsi="Times New Roman" w:cs="Times New Roman"/>
          <w:i/>
          <w:iCs/>
        </w:rPr>
        <w:t xml:space="preserve">Critique of Judgement </w:t>
      </w:r>
      <w:r w:rsidRPr="00700050">
        <w:rPr>
          <w:rFonts w:ascii="Times New Roman" w:hAnsi="Times New Roman" w:cs="Times New Roman"/>
        </w:rPr>
        <w:t>is the third and final transcendental critique of Kant’s project. Although it was written</w:t>
      </w:r>
      <w:r w:rsidR="003D4AFC">
        <w:rPr>
          <w:rFonts w:ascii="Times New Roman" w:hAnsi="Times New Roman" w:cs="Times New Roman"/>
        </w:rPr>
        <w:t xml:space="preserve"> last,</w:t>
      </w:r>
      <w:r w:rsidRPr="00700050">
        <w:rPr>
          <w:rFonts w:ascii="Times New Roman" w:hAnsi="Times New Roman" w:cs="Times New Roman"/>
        </w:rPr>
        <w:t xml:space="preserve"> it was </w:t>
      </w:r>
      <w:r w:rsidR="003D4AFC">
        <w:rPr>
          <w:rFonts w:ascii="Times New Roman" w:hAnsi="Times New Roman" w:cs="Times New Roman"/>
        </w:rPr>
        <w:t xml:space="preserve">far from being </w:t>
      </w:r>
      <w:r w:rsidRPr="00700050">
        <w:rPr>
          <w:rFonts w:ascii="Times New Roman" w:hAnsi="Times New Roman" w:cs="Times New Roman"/>
        </w:rPr>
        <w:t xml:space="preserve">an afterthought. Rather, I believe that the work </w:t>
      </w:r>
      <w:r w:rsidRPr="00700050">
        <w:rPr>
          <w:rFonts w:ascii="Times New Roman" w:hAnsi="Times New Roman" w:cs="Times New Roman"/>
        </w:rPr>
        <w:lastRenderedPageBreak/>
        <w:t xml:space="preserve">of Kant before the third critique demonstrate a </w:t>
      </w:r>
      <w:r w:rsidR="00C602D5">
        <w:rPr>
          <w:rFonts w:ascii="Times New Roman" w:hAnsi="Times New Roman" w:cs="Times New Roman"/>
        </w:rPr>
        <w:t>trajectory</w:t>
      </w:r>
      <w:r w:rsidRPr="00700050">
        <w:rPr>
          <w:rFonts w:ascii="Times New Roman" w:hAnsi="Times New Roman" w:cs="Times New Roman"/>
        </w:rPr>
        <w:t xml:space="preserve"> to create </w:t>
      </w:r>
      <w:r w:rsidR="003D4AFC">
        <w:rPr>
          <w:rFonts w:ascii="Times New Roman" w:hAnsi="Times New Roman" w:cs="Times New Roman"/>
        </w:rPr>
        <w:t>the ground</w:t>
      </w:r>
      <w:r w:rsidRPr="00700050">
        <w:rPr>
          <w:rFonts w:ascii="Times New Roman" w:hAnsi="Times New Roman" w:cs="Times New Roman"/>
        </w:rPr>
        <w:t xml:space="preserve"> for a </w:t>
      </w:r>
      <w:r w:rsidRPr="00700050">
        <w:rPr>
          <w:rFonts w:ascii="Times New Roman" w:hAnsi="Times New Roman" w:cs="Times New Roman"/>
          <w:i/>
          <w:iCs/>
        </w:rPr>
        <w:t>Critique of Judgement</w:t>
      </w:r>
      <w:r w:rsidRPr="00700050">
        <w:rPr>
          <w:rFonts w:ascii="Times New Roman" w:hAnsi="Times New Roman" w:cs="Times New Roman"/>
        </w:rPr>
        <w:t xml:space="preserve">. </w:t>
      </w:r>
      <w:r w:rsidR="00A06A94" w:rsidRPr="00700050">
        <w:rPr>
          <w:rFonts w:ascii="Times New Roman" w:hAnsi="Times New Roman" w:cs="Times New Roman"/>
        </w:rPr>
        <w:t xml:space="preserve">These foundations were </w:t>
      </w:r>
      <w:r w:rsidR="003D4AFC">
        <w:rPr>
          <w:rFonts w:ascii="Times New Roman" w:hAnsi="Times New Roman" w:cs="Times New Roman"/>
        </w:rPr>
        <w:t>built</w:t>
      </w:r>
      <w:r w:rsidR="00A06A94" w:rsidRPr="00700050">
        <w:rPr>
          <w:rFonts w:ascii="Times New Roman" w:hAnsi="Times New Roman" w:cs="Times New Roman"/>
        </w:rPr>
        <w:t xml:space="preserve"> in the </w:t>
      </w:r>
      <w:r w:rsidR="00A06A94" w:rsidRPr="00700050">
        <w:rPr>
          <w:rFonts w:ascii="Times New Roman" w:hAnsi="Times New Roman" w:cs="Times New Roman"/>
          <w:i/>
          <w:iCs/>
        </w:rPr>
        <w:t xml:space="preserve">Critique of Pure Reason </w:t>
      </w:r>
      <w:r w:rsidR="00A06A94" w:rsidRPr="00700050">
        <w:rPr>
          <w:rFonts w:ascii="Times New Roman" w:hAnsi="Times New Roman" w:cs="Times New Roman"/>
        </w:rPr>
        <w:t xml:space="preserve">and the </w:t>
      </w:r>
      <w:r w:rsidR="00C602D5" w:rsidRPr="00C602D5">
        <w:rPr>
          <w:rFonts w:ascii="Times New Roman" w:hAnsi="Times New Roman" w:cs="Times New Roman"/>
          <w:i/>
          <w:iCs/>
        </w:rPr>
        <w:t>C</w:t>
      </w:r>
      <w:r w:rsidR="00A06A94" w:rsidRPr="00C602D5">
        <w:rPr>
          <w:rFonts w:ascii="Times New Roman" w:hAnsi="Times New Roman" w:cs="Times New Roman"/>
          <w:i/>
          <w:iCs/>
        </w:rPr>
        <w:t xml:space="preserve">ritique of </w:t>
      </w:r>
      <w:r w:rsidR="00C602D5">
        <w:rPr>
          <w:rFonts w:ascii="Times New Roman" w:hAnsi="Times New Roman" w:cs="Times New Roman"/>
          <w:i/>
          <w:iCs/>
        </w:rPr>
        <w:t>P</w:t>
      </w:r>
      <w:r w:rsidR="00A06A94" w:rsidRPr="00C602D5">
        <w:rPr>
          <w:rFonts w:ascii="Times New Roman" w:hAnsi="Times New Roman" w:cs="Times New Roman"/>
          <w:i/>
          <w:iCs/>
        </w:rPr>
        <w:t xml:space="preserve">ractical </w:t>
      </w:r>
      <w:r w:rsidR="00C602D5">
        <w:rPr>
          <w:rFonts w:ascii="Times New Roman" w:hAnsi="Times New Roman" w:cs="Times New Roman"/>
          <w:i/>
          <w:iCs/>
        </w:rPr>
        <w:t>R</w:t>
      </w:r>
      <w:r w:rsidR="00A06A94" w:rsidRPr="00C602D5">
        <w:rPr>
          <w:rFonts w:ascii="Times New Roman" w:hAnsi="Times New Roman" w:cs="Times New Roman"/>
          <w:i/>
          <w:iCs/>
        </w:rPr>
        <w:t>eason</w:t>
      </w:r>
      <w:r w:rsidR="00A06A94" w:rsidRPr="00700050">
        <w:rPr>
          <w:rFonts w:ascii="Times New Roman" w:hAnsi="Times New Roman" w:cs="Times New Roman"/>
        </w:rPr>
        <w:t xml:space="preserve">. In the first </w:t>
      </w:r>
      <w:r w:rsidR="003D4AFC">
        <w:rPr>
          <w:rFonts w:ascii="Times New Roman" w:hAnsi="Times New Roman" w:cs="Times New Roman"/>
          <w:i/>
          <w:iCs/>
        </w:rPr>
        <w:t xml:space="preserve">Critique </w:t>
      </w:r>
      <w:r w:rsidR="00A06A94" w:rsidRPr="00700050">
        <w:rPr>
          <w:rFonts w:ascii="Times New Roman" w:hAnsi="Times New Roman" w:cs="Times New Roman"/>
        </w:rPr>
        <w:t>Kant develops a “Copernican Revolution”</w:t>
      </w:r>
      <w:r w:rsidR="00A2384E">
        <w:rPr>
          <w:rStyle w:val="FootnoteReference"/>
          <w:rFonts w:ascii="Times New Roman" w:hAnsi="Times New Roman" w:cs="Times New Roman"/>
        </w:rPr>
        <w:footnoteReference w:id="1"/>
      </w:r>
      <w:r w:rsidR="003D4AFC">
        <w:rPr>
          <w:rFonts w:ascii="Times New Roman" w:hAnsi="Times New Roman" w:cs="Times New Roman"/>
        </w:rPr>
        <w:t xml:space="preserve"> in which we don’t learn</w:t>
      </w:r>
      <w:r w:rsidR="00A06A94" w:rsidRPr="00700050">
        <w:rPr>
          <w:rFonts w:ascii="Times New Roman" w:hAnsi="Times New Roman" w:cs="Times New Roman"/>
        </w:rPr>
        <w:t xml:space="preserve"> about the world </w:t>
      </w:r>
      <w:r w:rsidR="003D4AFC">
        <w:rPr>
          <w:rFonts w:ascii="Times New Roman" w:hAnsi="Times New Roman" w:cs="Times New Roman"/>
        </w:rPr>
        <w:t>through</w:t>
      </w:r>
      <w:r w:rsidR="00C602D5">
        <w:rPr>
          <w:rFonts w:ascii="Times New Roman" w:hAnsi="Times New Roman" w:cs="Times New Roman"/>
        </w:rPr>
        <w:t xml:space="preserve"> empirical knowledge or purely rational concepts, as had been the traditional debate.</w:t>
      </w:r>
      <w:r w:rsidR="00A06A94" w:rsidRPr="00700050">
        <w:rPr>
          <w:rFonts w:ascii="Times New Roman" w:hAnsi="Times New Roman" w:cs="Times New Roman"/>
        </w:rPr>
        <w:t xml:space="preserve"> </w:t>
      </w:r>
      <w:r w:rsidR="003D4AFC">
        <w:rPr>
          <w:rFonts w:ascii="Times New Roman" w:hAnsi="Times New Roman" w:cs="Times New Roman"/>
        </w:rPr>
        <w:t>To</w:t>
      </w:r>
      <w:r w:rsidR="00C602D5">
        <w:rPr>
          <w:rFonts w:ascii="Times New Roman" w:hAnsi="Times New Roman" w:cs="Times New Roman"/>
        </w:rPr>
        <w:t xml:space="preserve"> settle where knowledge comes </w:t>
      </w:r>
      <w:r w:rsidR="00A06A94" w:rsidRPr="00700050">
        <w:rPr>
          <w:rFonts w:ascii="Times New Roman" w:hAnsi="Times New Roman" w:cs="Times New Roman"/>
        </w:rPr>
        <w:t>from</w:t>
      </w:r>
      <w:r w:rsidR="00C602D5">
        <w:rPr>
          <w:rFonts w:ascii="Times New Roman" w:hAnsi="Times New Roman" w:cs="Times New Roman"/>
        </w:rPr>
        <w:t>, we must take</w:t>
      </w:r>
      <w:r w:rsidR="00A06A94" w:rsidRPr="00700050">
        <w:rPr>
          <w:rFonts w:ascii="Times New Roman" w:hAnsi="Times New Roman" w:cs="Times New Roman"/>
        </w:rPr>
        <w:t xml:space="preserve"> a different viewpoint. This viewpoint is </w:t>
      </w:r>
      <w:r w:rsidR="00C602D5">
        <w:rPr>
          <w:rFonts w:ascii="Times New Roman" w:hAnsi="Times New Roman" w:cs="Times New Roman"/>
        </w:rPr>
        <w:t>a</w:t>
      </w:r>
      <w:r w:rsidR="00A06A94" w:rsidRPr="00700050">
        <w:rPr>
          <w:rFonts w:ascii="Times New Roman" w:hAnsi="Times New Roman" w:cs="Times New Roman"/>
        </w:rPr>
        <w:t xml:space="preserve"> </w:t>
      </w:r>
      <w:r w:rsidR="00C602D5">
        <w:rPr>
          <w:rFonts w:ascii="Times New Roman" w:hAnsi="Times New Roman" w:cs="Times New Roman"/>
        </w:rPr>
        <w:t>human-perspective based theory of knowledge</w:t>
      </w:r>
      <w:r w:rsidR="00A06A94" w:rsidRPr="00700050">
        <w:rPr>
          <w:rFonts w:ascii="Times New Roman" w:hAnsi="Times New Roman" w:cs="Times New Roman"/>
        </w:rPr>
        <w:t xml:space="preserve"> where the a priori manifold (of space</w:t>
      </w:r>
      <w:r w:rsidR="003D4AFC">
        <w:rPr>
          <w:rFonts w:ascii="Times New Roman" w:hAnsi="Times New Roman" w:cs="Times New Roman"/>
        </w:rPr>
        <w:t xml:space="preserve"> and </w:t>
      </w:r>
      <w:r w:rsidR="00A06A94" w:rsidRPr="00700050">
        <w:rPr>
          <w:rFonts w:ascii="Times New Roman" w:hAnsi="Times New Roman" w:cs="Times New Roman"/>
        </w:rPr>
        <w:t xml:space="preserve">time) and the power of imagination make all understanding possible. </w:t>
      </w:r>
      <w:r w:rsidR="003D4AFC">
        <w:rPr>
          <w:rFonts w:ascii="Times New Roman" w:hAnsi="Times New Roman" w:cs="Times New Roman"/>
        </w:rPr>
        <w:t xml:space="preserve">The concepts provided in the categories enable us to use our reflective power of judgement. </w:t>
      </w:r>
      <w:r w:rsidR="00A06A94" w:rsidRPr="00700050">
        <w:rPr>
          <w:rFonts w:ascii="Times New Roman" w:hAnsi="Times New Roman" w:cs="Times New Roman"/>
        </w:rPr>
        <w:t xml:space="preserve">Therefore, all concepts, impressions, reasons, and judgements are informed by </w:t>
      </w:r>
      <w:r w:rsidR="00A06A94" w:rsidRPr="003D4AFC">
        <w:rPr>
          <w:rFonts w:ascii="Times New Roman" w:hAnsi="Times New Roman" w:cs="Times New Roman"/>
          <w:i/>
          <w:iCs/>
        </w:rPr>
        <w:t>a priori</w:t>
      </w:r>
      <w:r w:rsidR="00A06A94" w:rsidRPr="00700050">
        <w:rPr>
          <w:rFonts w:ascii="Times New Roman" w:hAnsi="Times New Roman" w:cs="Times New Roman"/>
        </w:rPr>
        <w:t xml:space="preserve"> faculties.</w:t>
      </w:r>
    </w:p>
    <w:p w14:paraId="55A7F019" w14:textId="11A67FB1" w:rsidR="00700050" w:rsidRPr="004471AE" w:rsidRDefault="000028C9" w:rsidP="005563D7">
      <w:pPr>
        <w:spacing w:line="480" w:lineRule="auto"/>
        <w:rPr>
          <w:rFonts w:ascii="Times New Roman" w:hAnsi="Times New Roman" w:cs="Times New Roman"/>
          <w:color w:val="000000"/>
          <w:kern w:val="0"/>
        </w:rPr>
      </w:pPr>
      <w:r w:rsidRPr="00700050">
        <w:rPr>
          <w:rFonts w:ascii="Times New Roman" w:hAnsi="Times New Roman" w:cs="Times New Roman"/>
        </w:rPr>
        <w:tab/>
      </w:r>
      <w:r w:rsidR="00A06A94" w:rsidRPr="00700050">
        <w:rPr>
          <w:rFonts w:ascii="Times New Roman" w:hAnsi="Times New Roman" w:cs="Times New Roman"/>
        </w:rPr>
        <w:t>W</w:t>
      </w:r>
      <w:r w:rsidRPr="00700050">
        <w:rPr>
          <w:rFonts w:ascii="Times New Roman" w:hAnsi="Times New Roman" w:cs="Times New Roman"/>
        </w:rPr>
        <w:t xml:space="preserve">hy </w:t>
      </w:r>
      <w:r w:rsidR="00700050" w:rsidRPr="00700050">
        <w:rPr>
          <w:rFonts w:ascii="Times New Roman" w:hAnsi="Times New Roman" w:cs="Times New Roman"/>
        </w:rPr>
        <w:t>is judgment</w:t>
      </w:r>
      <w:r w:rsidRPr="00700050">
        <w:rPr>
          <w:rFonts w:ascii="Times New Roman" w:hAnsi="Times New Roman" w:cs="Times New Roman"/>
        </w:rPr>
        <w:t xml:space="preserve"> still in need of questioning after its exploration in the first </w:t>
      </w:r>
      <w:r w:rsidRPr="00700050">
        <w:rPr>
          <w:rFonts w:ascii="Times New Roman" w:hAnsi="Times New Roman" w:cs="Times New Roman"/>
          <w:i/>
          <w:iCs/>
        </w:rPr>
        <w:t>critique</w:t>
      </w:r>
      <w:r w:rsidRPr="00700050">
        <w:rPr>
          <w:rFonts w:ascii="Times New Roman" w:hAnsi="Times New Roman" w:cs="Times New Roman"/>
        </w:rPr>
        <w:t>? Because the importance of judgement</w:t>
      </w:r>
      <w:r w:rsidR="00A06A94" w:rsidRPr="00700050">
        <w:rPr>
          <w:rFonts w:ascii="Times New Roman" w:hAnsi="Times New Roman" w:cs="Times New Roman"/>
        </w:rPr>
        <w:t xml:space="preserve"> can’t be established without the groundwork </w:t>
      </w:r>
      <w:r w:rsidR="003D4AFC">
        <w:rPr>
          <w:rFonts w:ascii="Times New Roman" w:hAnsi="Times New Roman" w:cs="Times New Roman"/>
        </w:rPr>
        <w:t xml:space="preserve">developed </w:t>
      </w:r>
      <w:r w:rsidR="00A06A94" w:rsidRPr="00700050">
        <w:rPr>
          <w:rFonts w:ascii="Times New Roman" w:hAnsi="Times New Roman" w:cs="Times New Roman"/>
        </w:rPr>
        <w:t xml:space="preserve">in the </w:t>
      </w:r>
      <w:r w:rsidR="00A06A94" w:rsidRPr="00700050">
        <w:rPr>
          <w:rFonts w:ascii="Times New Roman" w:hAnsi="Times New Roman" w:cs="Times New Roman"/>
          <w:i/>
          <w:iCs/>
        </w:rPr>
        <w:t>Critique of Pure Reason.</w:t>
      </w:r>
      <w:r w:rsidRPr="00700050">
        <w:rPr>
          <w:rFonts w:ascii="Times New Roman" w:hAnsi="Times New Roman" w:cs="Times New Roman"/>
        </w:rPr>
        <w:t xml:space="preserve"> Once we know how</w:t>
      </w:r>
      <w:r w:rsidR="00A06A94" w:rsidRPr="00700050">
        <w:rPr>
          <w:rFonts w:ascii="Times New Roman" w:hAnsi="Times New Roman" w:cs="Times New Roman"/>
        </w:rPr>
        <w:t xml:space="preserve"> </w:t>
      </w:r>
      <w:r w:rsidRPr="00700050">
        <w:rPr>
          <w:rFonts w:ascii="Times New Roman" w:hAnsi="Times New Roman" w:cs="Times New Roman"/>
        </w:rPr>
        <w:t>we can</w:t>
      </w:r>
      <w:r w:rsidR="00C602D5">
        <w:rPr>
          <w:rFonts w:ascii="Times New Roman" w:hAnsi="Times New Roman" w:cs="Times New Roman"/>
        </w:rPr>
        <w:t xml:space="preserve"> come to</w:t>
      </w:r>
      <w:r w:rsidRPr="00700050">
        <w:rPr>
          <w:rFonts w:ascii="Times New Roman" w:hAnsi="Times New Roman" w:cs="Times New Roman"/>
        </w:rPr>
        <w:t xml:space="preserve"> understand concepts in space and time, we will be able to determine how to judge those concepts. Therefore, a critique of pure reason was necessary for </w:t>
      </w:r>
      <w:r w:rsidR="00C602D5">
        <w:rPr>
          <w:rFonts w:ascii="Times New Roman" w:hAnsi="Times New Roman" w:cs="Times New Roman"/>
        </w:rPr>
        <w:t>establishing</w:t>
      </w:r>
      <w:r w:rsidRPr="00700050">
        <w:rPr>
          <w:rFonts w:ascii="Times New Roman" w:hAnsi="Times New Roman" w:cs="Times New Roman"/>
        </w:rPr>
        <w:t xml:space="preserve"> the conditions of judgement. </w:t>
      </w:r>
      <w:r w:rsidR="00700050">
        <w:rPr>
          <w:rFonts w:ascii="Times New Roman" w:hAnsi="Times New Roman" w:cs="Times New Roman"/>
        </w:rPr>
        <w:t>As Henry E. Allison explains</w:t>
      </w:r>
      <w:r w:rsidR="00C602D5">
        <w:rPr>
          <w:rFonts w:ascii="Times New Roman" w:hAnsi="Times New Roman" w:cs="Times New Roman"/>
        </w:rPr>
        <w:t xml:space="preserve"> it</w:t>
      </w:r>
      <w:r w:rsidR="00700050">
        <w:rPr>
          <w:rFonts w:ascii="Times New Roman" w:hAnsi="Times New Roman" w:cs="Times New Roman"/>
        </w:rPr>
        <w:t xml:space="preserve">, </w:t>
      </w:r>
      <w:r w:rsidR="00700050" w:rsidRPr="00700050">
        <w:rPr>
          <w:rFonts w:ascii="Times New Roman" w:hAnsi="Times New Roman" w:cs="Times New Roman"/>
        </w:rPr>
        <w:t xml:space="preserve">“it is judgment’s legislation to feeling through judgments of taste concerning the beauty of objects of nature and art that makes a critique of judgment both possible and necessary… only if cognitive faculty lays claim to some </w:t>
      </w:r>
      <w:r w:rsidR="00700050" w:rsidRPr="00700050">
        <w:rPr>
          <w:rFonts w:ascii="Times New Roman" w:hAnsi="Times New Roman" w:cs="Times New Roman"/>
          <w:i/>
          <w:iCs/>
        </w:rPr>
        <w:t xml:space="preserve">a priori </w:t>
      </w:r>
      <w:r w:rsidR="00700050" w:rsidRPr="00700050">
        <w:rPr>
          <w:rFonts w:ascii="Times New Roman" w:hAnsi="Times New Roman" w:cs="Times New Roman"/>
        </w:rPr>
        <w:t>principle that it becomes the appropriate subject matter for a critique.”</w:t>
      </w:r>
      <w:r w:rsidR="00700050">
        <w:rPr>
          <w:rStyle w:val="FootnoteReference"/>
          <w:rFonts w:ascii="Times New Roman" w:hAnsi="Times New Roman" w:cs="Times New Roman"/>
        </w:rPr>
        <w:footnoteReference w:id="2"/>
      </w:r>
      <w:r w:rsidR="00700050" w:rsidRPr="00700050">
        <w:rPr>
          <w:rFonts w:ascii="Times New Roman" w:hAnsi="Times New Roman" w:cs="Times New Roman"/>
        </w:rPr>
        <w:t xml:space="preserve"> </w:t>
      </w:r>
      <w:r w:rsidRPr="00700050">
        <w:rPr>
          <w:rFonts w:ascii="Times New Roman" w:hAnsi="Times New Roman" w:cs="Times New Roman"/>
        </w:rPr>
        <w:t xml:space="preserve">It is important to note </w:t>
      </w:r>
      <w:r w:rsidR="00D176C0" w:rsidRPr="00700050">
        <w:rPr>
          <w:rFonts w:ascii="Times New Roman" w:hAnsi="Times New Roman" w:cs="Times New Roman"/>
        </w:rPr>
        <w:t>that</w:t>
      </w:r>
      <w:r w:rsidRPr="00700050">
        <w:rPr>
          <w:rFonts w:ascii="Times New Roman" w:hAnsi="Times New Roman" w:cs="Times New Roman"/>
        </w:rPr>
        <w:t xml:space="preserve"> the goal of the </w:t>
      </w:r>
      <w:r w:rsidR="003D4AFC">
        <w:rPr>
          <w:rFonts w:ascii="Times New Roman" w:hAnsi="Times New Roman" w:cs="Times New Roman"/>
        </w:rPr>
        <w:t xml:space="preserve">three </w:t>
      </w:r>
      <w:r w:rsidRPr="00700050">
        <w:rPr>
          <w:rFonts w:ascii="Times New Roman" w:hAnsi="Times New Roman" w:cs="Times New Roman"/>
        </w:rPr>
        <w:t xml:space="preserve">critiques is to challenge the </w:t>
      </w:r>
      <w:r w:rsidR="00D176C0" w:rsidRPr="00700050">
        <w:rPr>
          <w:rFonts w:ascii="Times New Roman" w:hAnsi="Times New Roman" w:cs="Times New Roman"/>
        </w:rPr>
        <w:t>dogma</w:t>
      </w:r>
      <w:r w:rsidRPr="00700050">
        <w:rPr>
          <w:rFonts w:ascii="Times New Roman" w:hAnsi="Times New Roman" w:cs="Times New Roman"/>
        </w:rPr>
        <w:t xml:space="preserve"> of the time that pure reason, through empirical knowledge, is the only way of knowing the world. Kant </w:t>
      </w:r>
      <w:r w:rsidR="00D176C0" w:rsidRPr="00700050">
        <w:rPr>
          <w:rFonts w:ascii="Times New Roman" w:hAnsi="Times New Roman" w:cs="Times New Roman"/>
        </w:rPr>
        <w:t xml:space="preserve">sees in this system of experience that freedom is nowhere to be found and where there is no freedom then there is no morality. Without the critiques we will have no basis of </w:t>
      </w:r>
      <w:r w:rsidR="003D4AFC">
        <w:rPr>
          <w:rFonts w:ascii="Times New Roman" w:hAnsi="Times New Roman" w:cs="Times New Roman"/>
        </w:rPr>
        <w:t xml:space="preserve">human </w:t>
      </w:r>
      <w:r w:rsidR="00D176C0" w:rsidRPr="00700050">
        <w:rPr>
          <w:rFonts w:ascii="Times New Roman" w:hAnsi="Times New Roman" w:cs="Times New Roman"/>
        </w:rPr>
        <w:t xml:space="preserve">freedom of which the second critique </w:t>
      </w:r>
      <w:r w:rsidR="003D4AFC">
        <w:rPr>
          <w:rFonts w:ascii="Times New Roman" w:hAnsi="Times New Roman" w:cs="Times New Roman"/>
        </w:rPr>
        <w:t>argues</w:t>
      </w:r>
      <w:r w:rsidR="00D176C0" w:rsidRPr="00700050">
        <w:rPr>
          <w:rFonts w:ascii="Times New Roman" w:hAnsi="Times New Roman" w:cs="Times New Roman"/>
        </w:rPr>
        <w:t xml:space="preserve">. </w:t>
      </w:r>
      <w:r w:rsidR="00A06A94" w:rsidRPr="00700050">
        <w:rPr>
          <w:rFonts w:ascii="Times New Roman" w:hAnsi="Times New Roman" w:cs="Times New Roman"/>
        </w:rPr>
        <w:t xml:space="preserve">The </w:t>
      </w:r>
      <w:r w:rsidR="00A06A94" w:rsidRPr="00700050">
        <w:rPr>
          <w:rFonts w:ascii="Times New Roman" w:hAnsi="Times New Roman" w:cs="Times New Roman"/>
          <w:i/>
          <w:iCs/>
        </w:rPr>
        <w:t xml:space="preserve">Critique of </w:t>
      </w:r>
      <w:r w:rsidR="00D176C0" w:rsidRPr="00700050">
        <w:rPr>
          <w:rFonts w:ascii="Times New Roman" w:hAnsi="Times New Roman" w:cs="Times New Roman"/>
          <w:i/>
          <w:iCs/>
        </w:rPr>
        <w:t xml:space="preserve">Practical </w:t>
      </w:r>
      <w:r w:rsidR="00A06A94" w:rsidRPr="00700050">
        <w:rPr>
          <w:rFonts w:ascii="Times New Roman" w:hAnsi="Times New Roman" w:cs="Times New Roman"/>
          <w:i/>
          <w:iCs/>
        </w:rPr>
        <w:t>R</w:t>
      </w:r>
      <w:r w:rsidR="00D176C0" w:rsidRPr="00700050">
        <w:rPr>
          <w:rFonts w:ascii="Times New Roman" w:hAnsi="Times New Roman" w:cs="Times New Roman"/>
          <w:i/>
          <w:iCs/>
        </w:rPr>
        <w:t>eason</w:t>
      </w:r>
      <w:r w:rsidR="00D176C0" w:rsidRPr="00700050">
        <w:rPr>
          <w:rFonts w:ascii="Times New Roman" w:hAnsi="Times New Roman" w:cs="Times New Roman"/>
        </w:rPr>
        <w:t xml:space="preserve"> is </w:t>
      </w:r>
      <w:r w:rsidR="00D176C0" w:rsidRPr="00700050">
        <w:rPr>
          <w:rFonts w:ascii="Times New Roman" w:hAnsi="Times New Roman" w:cs="Times New Roman"/>
        </w:rPr>
        <w:lastRenderedPageBreak/>
        <w:t xml:space="preserve">the practical side of the </w:t>
      </w:r>
      <w:r w:rsidR="00A06A94" w:rsidRPr="00700050">
        <w:rPr>
          <w:rFonts w:ascii="Times New Roman" w:hAnsi="Times New Roman" w:cs="Times New Roman"/>
        </w:rPr>
        <w:t xml:space="preserve">first </w:t>
      </w:r>
      <w:r w:rsidR="00A06A94" w:rsidRPr="00700050">
        <w:rPr>
          <w:rFonts w:ascii="Times New Roman" w:hAnsi="Times New Roman" w:cs="Times New Roman"/>
          <w:i/>
          <w:iCs/>
        </w:rPr>
        <w:t>critiques’</w:t>
      </w:r>
      <w:r w:rsidR="00D176C0" w:rsidRPr="00700050">
        <w:rPr>
          <w:rFonts w:ascii="Times New Roman" w:hAnsi="Times New Roman" w:cs="Times New Roman"/>
          <w:i/>
          <w:iCs/>
        </w:rPr>
        <w:t xml:space="preserve"> </w:t>
      </w:r>
      <w:r w:rsidR="00D176C0" w:rsidRPr="00700050">
        <w:rPr>
          <w:rFonts w:ascii="Times New Roman" w:hAnsi="Times New Roman" w:cs="Times New Roman"/>
        </w:rPr>
        <w:t xml:space="preserve">theoretical framework. We know which faculties we have </w:t>
      </w:r>
      <w:proofErr w:type="gramStart"/>
      <w:r w:rsidR="00D176C0" w:rsidRPr="00700050">
        <w:rPr>
          <w:rFonts w:ascii="Times New Roman" w:hAnsi="Times New Roman" w:cs="Times New Roman"/>
        </w:rPr>
        <w:t>in order to</w:t>
      </w:r>
      <w:proofErr w:type="gramEnd"/>
      <w:r w:rsidR="00D176C0" w:rsidRPr="00700050">
        <w:rPr>
          <w:rFonts w:ascii="Times New Roman" w:hAnsi="Times New Roman" w:cs="Times New Roman"/>
        </w:rPr>
        <w:t xml:space="preserve"> </w:t>
      </w:r>
      <w:r w:rsidR="003D4AFC" w:rsidRPr="00700050">
        <w:rPr>
          <w:rFonts w:ascii="Times New Roman" w:hAnsi="Times New Roman" w:cs="Times New Roman"/>
        </w:rPr>
        <w:t>judge,</w:t>
      </w:r>
      <w:r w:rsidR="00A06A94" w:rsidRPr="00700050">
        <w:rPr>
          <w:rFonts w:ascii="Times New Roman" w:hAnsi="Times New Roman" w:cs="Times New Roman"/>
        </w:rPr>
        <w:t xml:space="preserve"> and </w:t>
      </w:r>
      <w:r w:rsidR="00D176C0" w:rsidRPr="00700050">
        <w:rPr>
          <w:rFonts w:ascii="Times New Roman" w:hAnsi="Times New Roman" w:cs="Times New Roman"/>
        </w:rPr>
        <w:t xml:space="preserve">we know we have the freedom to make judgements, now we need to know what sorts of judgements they are and how they work. </w:t>
      </w:r>
      <w:r w:rsidR="00602721">
        <w:rPr>
          <w:rFonts w:ascii="Times New Roman" w:hAnsi="Times New Roman" w:cs="Times New Roman"/>
        </w:rPr>
        <w:t xml:space="preserve">The </w:t>
      </w:r>
      <w:r w:rsidR="00602721">
        <w:rPr>
          <w:rFonts w:ascii="Times New Roman" w:hAnsi="Times New Roman" w:cs="Times New Roman"/>
          <w:i/>
          <w:iCs/>
        </w:rPr>
        <w:t>Critique of Practical Reason</w:t>
      </w:r>
      <w:r w:rsidR="00700050" w:rsidRPr="00700050">
        <w:rPr>
          <w:rFonts w:ascii="Times New Roman" w:hAnsi="Times New Roman" w:cs="Times New Roman"/>
        </w:rPr>
        <w:t xml:space="preserve"> </w:t>
      </w:r>
      <w:r w:rsidR="00602721">
        <w:rPr>
          <w:rFonts w:ascii="Times New Roman" w:hAnsi="Times New Roman" w:cs="Times New Roman"/>
        </w:rPr>
        <w:t xml:space="preserve">gives the practical basis of a free will which is derived from the fact that we use such a faculty to legislate universal principles. These universal principles will be essential to the third </w:t>
      </w:r>
      <w:r w:rsidR="003D4AFC">
        <w:rPr>
          <w:rFonts w:ascii="Times New Roman" w:hAnsi="Times New Roman" w:cs="Times New Roman"/>
          <w:i/>
          <w:iCs/>
        </w:rPr>
        <w:t>C</w:t>
      </w:r>
      <w:r w:rsidR="00602721" w:rsidRPr="00602721">
        <w:rPr>
          <w:rFonts w:ascii="Times New Roman" w:hAnsi="Times New Roman" w:cs="Times New Roman"/>
          <w:i/>
          <w:iCs/>
        </w:rPr>
        <w:t>ritique</w:t>
      </w:r>
      <w:r w:rsidR="00602721">
        <w:rPr>
          <w:rFonts w:ascii="Times New Roman" w:hAnsi="Times New Roman" w:cs="Times New Roman"/>
        </w:rPr>
        <w:t xml:space="preserve"> leading</w:t>
      </w:r>
      <w:r w:rsidR="00700050" w:rsidRPr="00700050">
        <w:rPr>
          <w:rFonts w:ascii="Times New Roman" w:hAnsi="Times New Roman" w:cs="Times New Roman"/>
        </w:rPr>
        <w:t xml:space="preserve"> </w:t>
      </w:r>
      <w:proofErr w:type="spellStart"/>
      <w:r w:rsidR="00700050" w:rsidRPr="00700050">
        <w:rPr>
          <w:rFonts w:ascii="Times New Roman" w:hAnsi="Times New Roman" w:cs="Times New Roman"/>
        </w:rPr>
        <w:t>Pluhar</w:t>
      </w:r>
      <w:proofErr w:type="spellEnd"/>
      <w:r w:rsidR="00700050" w:rsidRPr="00700050">
        <w:rPr>
          <w:rFonts w:ascii="Times New Roman" w:hAnsi="Times New Roman" w:cs="Times New Roman"/>
        </w:rPr>
        <w:t xml:space="preserve"> </w:t>
      </w:r>
      <w:r w:rsidR="00602721">
        <w:rPr>
          <w:rFonts w:ascii="Times New Roman" w:hAnsi="Times New Roman" w:cs="Times New Roman"/>
        </w:rPr>
        <w:t>to argue,</w:t>
      </w:r>
      <w:r w:rsidR="00700050" w:rsidRPr="00700050">
        <w:rPr>
          <w:rFonts w:ascii="Times New Roman" w:hAnsi="Times New Roman" w:cs="Times New Roman"/>
        </w:rPr>
        <w:t xml:space="preserve"> </w:t>
      </w:r>
      <w:r w:rsidR="00700050" w:rsidRPr="00700050">
        <w:rPr>
          <w:rFonts w:ascii="Times New Roman" w:hAnsi="Times New Roman" w:cs="Times New Roman"/>
          <w:color w:val="000000"/>
          <w:kern w:val="0"/>
        </w:rPr>
        <w:t xml:space="preserve">“What needs a justification (deduction) is only the </w:t>
      </w:r>
      <w:r w:rsidR="00700050" w:rsidRPr="003D4AFC">
        <w:rPr>
          <w:rFonts w:ascii="Times New Roman" w:hAnsi="Times New Roman" w:cs="Times New Roman"/>
          <w:i/>
          <w:iCs/>
          <w:color w:val="000000"/>
          <w:kern w:val="0"/>
        </w:rPr>
        <w:t>a priori</w:t>
      </w:r>
      <w:r w:rsidR="00700050" w:rsidRPr="00700050">
        <w:rPr>
          <w:rFonts w:ascii="Times New Roman" w:hAnsi="Times New Roman" w:cs="Times New Roman"/>
          <w:color w:val="000000"/>
          <w:kern w:val="0"/>
        </w:rPr>
        <w:t xml:space="preserve"> claim of the judgment, the claim that the pleasure (and to this extent the judgement as well) has universal validity.”</w:t>
      </w:r>
      <w:r w:rsidR="00700050" w:rsidRPr="00700050">
        <w:rPr>
          <w:rStyle w:val="FootnoteReference"/>
          <w:rFonts w:ascii="Times New Roman" w:hAnsi="Times New Roman" w:cs="Times New Roman"/>
          <w:color w:val="000000"/>
          <w:kern w:val="0"/>
        </w:rPr>
        <w:footnoteReference w:id="3"/>
      </w:r>
      <w:r w:rsidR="00700050" w:rsidRPr="00700050">
        <w:rPr>
          <w:rFonts w:ascii="Times New Roman" w:hAnsi="Times New Roman" w:cs="Times New Roman"/>
          <w:color w:val="000000"/>
          <w:kern w:val="0"/>
        </w:rPr>
        <w:t xml:space="preserve"> </w:t>
      </w:r>
    </w:p>
    <w:p w14:paraId="410CD985" w14:textId="32B547D4" w:rsidR="00700050" w:rsidRDefault="00700050" w:rsidP="005563D7">
      <w:pPr>
        <w:spacing w:line="480" w:lineRule="auto"/>
        <w:rPr>
          <w:rFonts w:ascii="Times New Roman" w:hAnsi="Times New Roman" w:cs="Times New Roman"/>
          <w:color w:val="000000"/>
          <w:kern w:val="0"/>
        </w:rPr>
      </w:pPr>
      <w:r w:rsidRPr="00700050">
        <w:rPr>
          <w:rFonts w:ascii="Times New Roman" w:hAnsi="Times New Roman" w:cs="Times New Roman"/>
          <w:color w:val="000000"/>
          <w:kern w:val="0"/>
        </w:rPr>
        <w:tab/>
        <w:t xml:space="preserve"> Claims of agreeableness are related to the faculty of judgement. </w:t>
      </w:r>
      <w:r w:rsidR="004471AE">
        <w:rPr>
          <w:rFonts w:ascii="Times New Roman" w:hAnsi="Times New Roman" w:cs="Times New Roman"/>
          <w:color w:val="000000"/>
          <w:kern w:val="0"/>
        </w:rPr>
        <w:t>This specifically means that when a claim of judgment is made that something is “good”</w:t>
      </w:r>
      <w:r w:rsidR="00602721">
        <w:rPr>
          <w:rFonts w:ascii="Times New Roman" w:hAnsi="Times New Roman" w:cs="Times New Roman"/>
          <w:color w:val="000000"/>
          <w:kern w:val="0"/>
        </w:rPr>
        <w:t xml:space="preserve">, another idea established in the second </w:t>
      </w:r>
      <w:r w:rsidR="00602721">
        <w:rPr>
          <w:rFonts w:ascii="Times New Roman" w:hAnsi="Times New Roman" w:cs="Times New Roman"/>
          <w:i/>
          <w:iCs/>
          <w:color w:val="000000"/>
          <w:kern w:val="0"/>
        </w:rPr>
        <w:t xml:space="preserve">Critique, </w:t>
      </w:r>
      <w:r w:rsidR="004471AE">
        <w:rPr>
          <w:rFonts w:ascii="Times New Roman" w:hAnsi="Times New Roman" w:cs="Times New Roman"/>
          <w:color w:val="000000"/>
          <w:kern w:val="0"/>
        </w:rPr>
        <w:t xml:space="preserve">Kant would suggest that </w:t>
      </w:r>
      <w:r w:rsidR="00602721">
        <w:rPr>
          <w:rFonts w:ascii="Times New Roman" w:hAnsi="Times New Roman" w:cs="Times New Roman"/>
          <w:color w:val="000000"/>
          <w:kern w:val="0"/>
        </w:rPr>
        <w:t>such a judgement</w:t>
      </w:r>
      <w:r w:rsidR="004471AE">
        <w:rPr>
          <w:rFonts w:ascii="Times New Roman" w:hAnsi="Times New Roman" w:cs="Times New Roman"/>
          <w:color w:val="000000"/>
          <w:kern w:val="0"/>
        </w:rPr>
        <w:t xml:space="preserve"> is referring to something agreeable i.e. that which invokes a pleasurable feeling. Because judgements of taste concern the difference between what is agreeable and what is artistically “good” they need to be set apart. </w:t>
      </w:r>
      <w:r w:rsidR="00867EC5">
        <w:rPr>
          <w:rFonts w:ascii="Times New Roman" w:hAnsi="Times New Roman" w:cs="Times New Roman"/>
          <w:color w:val="000000"/>
          <w:kern w:val="0"/>
        </w:rPr>
        <w:t>The problem Kant is pointing out here is that the term “good” does not refer to a teleological judgment for example: a “good fridge” keeps food cold and a “good cow” eats grass and produces milk. He also does not mean “good” in terms of something morally good, although moral</w:t>
      </w:r>
      <w:r w:rsidR="003D4AFC">
        <w:rPr>
          <w:rFonts w:ascii="Times New Roman" w:hAnsi="Times New Roman" w:cs="Times New Roman"/>
          <w:color w:val="000000"/>
          <w:kern w:val="0"/>
        </w:rPr>
        <w:t>ity</w:t>
      </w:r>
      <w:r w:rsidR="00867EC5">
        <w:rPr>
          <w:rFonts w:ascii="Times New Roman" w:hAnsi="Times New Roman" w:cs="Times New Roman"/>
          <w:color w:val="000000"/>
          <w:kern w:val="0"/>
        </w:rPr>
        <w:t xml:space="preserve"> will enter conversation with the beautiful </w:t>
      </w:r>
      <w:r w:rsidR="003D4AFC">
        <w:rPr>
          <w:rFonts w:ascii="Times New Roman" w:hAnsi="Times New Roman" w:cs="Times New Roman"/>
          <w:color w:val="000000"/>
          <w:kern w:val="0"/>
        </w:rPr>
        <w:t>below</w:t>
      </w:r>
      <w:r w:rsidR="00867EC5">
        <w:rPr>
          <w:rFonts w:ascii="Times New Roman" w:hAnsi="Times New Roman" w:cs="Times New Roman"/>
          <w:color w:val="000000"/>
          <w:kern w:val="0"/>
        </w:rPr>
        <w:t xml:space="preserve">. Instead, good is referring to a universal judgment that all people ought to find the same </w:t>
      </w:r>
      <w:r w:rsidR="003D4AFC">
        <w:rPr>
          <w:rFonts w:ascii="Times New Roman" w:hAnsi="Times New Roman" w:cs="Times New Roman"/>
          <w:color w:val="000000"/>
          <w:kern w:val="0"/>
        </w:rPr>
        <w:t xml:space="preserve">sorts of </w:t>
      </w:r>
      <w:r w:rsidR="00867EC5">
        <w:rPr>
          <w:rFonts w:ascii="Times New Roman" w:hAnsi="Times New Roman" w:cs="Times New Roman"/>
          <w:color w:val="000000"/>
          <w:kern w:val="0"/>
        </w:rPr>
        <w:t>thing</w:t>
      </w:r>
      <w:r w:rsidR="003D4AFC">
        <w:rPr>
          <w:rFonts w:ascii="Times New Roman" w:hAnsi="Times New Roman" w:cs="Times New Roman"/>
          <w:color w:val="000000"/>
          <w:kern w:val="0"/>
        </w:rPr>
        <w:t>s</w:t>
      </w:r>
      <w:r w:rsidR="00867EC5">
        <w:rPr>
          <w:rFonts w:ascii="Times New Roman" w:hAnsi="Times New Roman" w:cs="Times New Roman"/>
          <w:color w:val="000000"/>
          <w:kern w:val="0"/>
        </w:rPr>
        <w:t xml:space="preserve"> to be agreeable.</w:t>
      </w:r>
      <w:r w:rsidR="004471AE">
        <w:rPr>
          <w:rFonts w:ascii="Times New Roman" w:hAnsi="Times New Roman" w:cs="Times New Roman"/>
          <w:color w:val="000000"/>
          <w:kern w:val="0"/>
        </w:rPr>
        <w:t xml:space="preserve"> </w:t>
      </w:r>
      <w:r w:rsidR="00867EC5">
        <w:rPr>
          <w:rFonts w:ascii="Times New Roman" w:hAnsi="Times New Roman" w:cs="Times New Roman"/>
          <w:color w:val="000000"/>
          <w:kern w:val="0"/>
        </w:rPr>
        <w:t>George Dickie classified t</w:t>
      </w:r>
      <w:r w:rsidRPr="00700050">
        <w:rPr>
          <w:rFonts w:ascii="Times New Roman" w:hAnsi="Times New Roman" w:cs="Times New Roman"/>
          <w:color w:val="000000"/>
          <w:kern w:val="0"/>
        </w:rPr>
        <w:t>he 18</w:t>
      </w:r>
      <w:r w:rsidRPr="00700050">
        <w:rPr>
          <w:rFonts w:ascii="Times New Roman" w:hAnsi="Times New Roman" w:cs="Times New Roman"/>
          <w:color w:val="000000"/>
          <w:kern w:val="0"/>
          <w:vertAlign w:val="superscript"/>
        </w:rPr>
        <w:t>th</w:t>
      </w:r>
      <w:r w:rsidRPr="00700050">
        <w:rPr>
          <w:rFonts w:ascii="Times New Roman" w:hAnsi="Times New Roman" w:cs="Times New Roman"/>
          <w:color w:val="000000"/>
          <w:kern w:val="0"/>
        </w:rPr>
        <w:t xml:space="preserve"> Century </w:t>
      </w:r>
      <w:r w:rsidR="004471AE">
        <w:rPr>
          <w:rFonts w:ascii="Times New Roman" w:hAnsi="Times New Roman" w:cs="Times New Roman"/>
          <w:color w:val="000000"/>
          <w:kern w:val="0"/>
        </w:rPr>
        <w:t>as both the “Age of Reason” and the “Age of Taste”.</w:t>
      </w:r>
      <w:r w:rsidR="00867EC5">
        <w:rPr>
          <w:rStyle w:val="FootnoteReference"/>
          <w:rFonts w:ascii="Times New Roman" w:hAnsi="Times New Roman" w:cs="Times New Roman"/>
          <w:color w:val="000000"/>
          <w:kern w:val="0"/>
        </w:rPr>
        <w:footnoteReference w:id="4"/>
      </w:r>
      <w:r w:rsidR="003D4AFC">
        <w:rPr>
          <w:rFonts w:ascii="Times New Roman" w:hAnsi="Times New Roman" w:cs="Times New Roman"/>
          <w:color w:val="000000"/>
          <w:kern w:val="0"/>
        </w:rPr>
        <w:t xml:space="preserve"> During this period</w:t>
      </w:r>
      <w:r w:rsidR="00867EC5">
        <w:rPr>
          <w:rFonts w:ascii="Times New Roman" w:hAnsi="Times New Roman" w:cs="Times New Roman"/>
          <w:color w:val="000000"/>
          <w:kern w:val="0"/>
        </w:rPr>
        <w:t xml:space="preserve"> people were inclined to expect that judgments of taste were universal and that those without an appreciation for a certain piece of art simply lacked the required “sense of taste”. </w:t>
      </w:r>
      <w:r w:rsidR="00C53F8D">
        <w:rPr>
          <w:rFonts w:ascii="Times New Roman" w:hAnsi="Times New Roman" w:cs="Times New Roman"/>
          <w:color w:val="000000"/>
          <w:kern w:val="0"/>
        </w:rPr>
        <w:t xml:space="preserve">As Kant describes it himself </w:t>
      </w:r>
      <w:r w:rsidR="00C53F8D">
        <w:rPr>
          <w:rFonts w:ascii="Times New Roman" w:hAnsi="Times New Roman" w:cs="Times New Roman"/>
          <w:color w:val="000000"/>
          <w:kern w:val="0"/>
        </w:rPr>
        <w:lastRenderedPageBreak/>
        <w:t>“we require from everyone as a duty, as it were, the feeling in a judgment of taste.”</w:t>
      </w:r>
      <w:r w:rsidR="00C53F8D">
        <w:rPr>
          <w:rStyle w:val="FootnoteReference"/>
          <w:rFonts w:ascii="Times New Roman" w:hAnsi="Times New Roman" w:cs="Times New Roman"/>
          <w:color w:val="000000"/>
          <w:kern w:val="0"/>
        </w:rPr>
        <w:footnoteReference w:id="5"/>
      </w:r>
      <w:r w:rsidR="00C53F8D">
        <w:rPr>
          <w:rFonts w:ascii="Times New Roman" w:hAnsi="Times New Roman" w:cs="Times New Roman"/>
          <w:color w:val="000000"/>
          <w:kern w:val="0"/>
        </w:rPr>
        <w:t xml:space="preserve"> </w:t>
      </w:r>
      <w:r w:rsidR="00867EC5">
        <w:rPr>
          <w:rFonts w:ascii="Times New Roman" w:hAnsi="Times New Roman" w:cs="Times New Roman"/>
          <w:color w:val="000000"/>
          <w:kern w:val="0"/>
        </w:rPr>
        <w:t xml:space="preserve">This is the context in which Kant expects that judgments of taste need to be universal and thus, grounded in an </w:t>
      </w:r>
      <w:r w:rsidR="00867EC5">
        <w:rPr>
          <w:rFonts w:ascii="Times New Roman" w:hAnsi="Times New Roman" w:cs="Times New Roman"/>
          <w:i/>
          <w:iCs/>
          <w:color w:val="000000"/>
          <w:kern w:val="0"/>
        </w:rPr>
        <w:t xml:space="preserve">a priori </w:t>
      </w:r>
      <w:r w:rsidR="00867EC5">
        <w:rPr>
          <w:rFonts w:ascii="Times New Roman" w:hAnsi="Times New Roman" w:cs="Times New Roman"/>
          <w:color w:val="000000"/>
          <w:kern w:val="0"/>
        </w:rPr>
        <w:t>principle</w:t>
      </w:r>
      <w:r w:rsidR="00C53F8D">
        <w:rPr>
          <w:rFonts w:ascii="Times New Roman" w:hAnsi="Times New Roman" w:cs="Times New Roman"/>
          <w:color w:val="000000"/>
          <w:kern w:val="0"/>
        </w:rPr>
        <w:t xml:space="preserve">. </w:t>
      </w:r>
      <w:r w:rsidR="00867EC5">
        <w:rPr>
          <w:rFonts w:ascii="Times New Roman" w:hAnsi="Times New Roman" w:cs="Times New Roman"/>
          <w:color w:val="000000"/>
          <w:kern w:val="0"/>
        </w:rPr>
        <w:t xml:space="preserve">This is because in the </w:t>
      </w:r>
      <w:r w:rsidR="00867EC5" w:rsidRPr="00867EC5">
        <w:rPr>
          <w:rFonts w:ascii="Times New Roman" w:hAnsi="Times New Roman" w:cs="Times New Roman"/>
          <w:i/>
          <w:iCs/>
          <w:color w:val="000000"/>
          <w:kern w:val="0"/>
        </w:rPr>
        <w:t>Critique of Pure Reason</w:t>
      </w:r>
      <w:r w:rsidR="00867EC5">
        <w:rPr>
          <w:rFonts w:ascii="Times New Roman" w:hAnsi="Times New Roman" w:cs="Times New Roman"/>
          <w:i/>
          <w:iCs/>
          <w:color w:val="000000"/>
          <w:kern w:val="0"/>
        </w:rPr>
        <w:t xml:space="preserve"> </w:t>
      </w:r>
      <w:r w:rsidR="00867EC5">
        <w:rPr>
          <w:rFonts w:ascii="Times New Roman" w:hAnsi="Times New Roman" w:cs="Times New Roman"/>
          <w:color w:val="000000"/>
          <w:kern w:val="0"/>
        </w:rPr>
        <w:t xml:space="preserve">Kant explains that anything that is necessary and universal is connected to an </w:t>
      </w:r>
      <w:r w:rsidR="00867EC5">
        <w:rPr>
          <w:rFonts w:ascii="Times New Roman" w:hAnsi="Times New Roman" w:cs="Times New Roman"/>
          <w:i/>
          <w:iCs/>
          <w:color w:val="000000"/>
          <w:kern w:val="0"/>
        </w:rPr>
        <w:t xml:space="preserve">a priori </w:t>
      </w:r>
      <w:r w:rsidR="00867EC5">
        <w:rPr>
          <w:rFonts w:ascii="Times New Roman" w:hAnsi="Times New Roman" w:cs="Times New Roman"/>
          <w:color w:val="000000"/>
          <w:kern w:val="0"/>
        </w:rPr>
        <w:t>faculty.</w:t>
      </w:r>
      <w:r w:rsidR="00602721">
        <w:rPr>
          <w:rStyle w:val="FootnoteReference"/>
          <w:rFonts w:ascii="Times New Roman" w:hAnsi="Times New Roman" w:cs="Times New Roman"/>
          <w:color w:val="000000"/>
          <w:kern w:val="0"/>
        </w:rPr>
        <w:footnoteReference w:id="6"/>
      </w:r>
      <w:r w:rsidR="00867EC5">
        <w:rPr>
          <w:rFonts w:ascii="Times New Roman" w:hAnsi="Times New Roman" w:cs="Times New Roman"/>
          <w:color w:val="000000"/>
          <w:kern w:val="0"/>
        </w:rPr>
        <w:t xml:space="preserve"> This is not a topic that should seem </w:t>
      </w:r>
      <w:r w:rsidR="00C53F8D">
        <w:rPr>
          <w:rFonts w:ascii="Times New Roman" w:hAnsi="Times New Roman" w:cs="Times New Roman"/>
          <w:color w:val="000000"/>
          <w:kern w:val="0"/>
        </w:rPr>
        <w:t>too</w:t>
      </w:r>
      <w:r w:rsidR="00867EC5">
        <w:rPr>
          <w:rFonts w:ascii="Times New Roman" w:hAnsi="Times New Roman" w:cs="Times New Roman"/>
          <w:color w:val="000000"/>
          <w:kern w:val="0"/>
        </w:rPr>
        <w:t xml:space="preserve"> foreign to modern readers because we are often stifled with indignation when others say that they hate our favorite film or </w:t>
      </w:r>
      <w:r w:rsidR="00C53F8D">
        <w:rPr>
          <w:rFonts w:ascii="Times New Roman" w:hAnsi="Times New Roman" w:cs="Times New Roman"/>
          <w:color w:val="000000"/>
          <w:kern w:val="0"/>
        </w:rPr>
        <w:t>song</w:t>
      </w:r>
      <w:r w:rsidR="00867EC5">
        <w:rPr>
          <w:rFonts w:ascii="Times New Roman" w:hAnsi="Times New Roman" w:cs="Times New Roman"/>
          <w:color w:val="000000"/>
          <w:kern w:val="0"/>
        </w:rPr>
        <w:t xml:space="preserve">. It is as if the universal judgment of taste is part of what comprises our conception of self. </w:t>
      </w:r>
      <w:r w:rsidR="00602721">
        <w:rPr>
          <w:rFonts w:ascii="Times New Roman" w:hAnsi="Times New Roman" w:cs="Times New Roman"/>
          <w:color w:val="000000"/>
          <w:kern w:val="0"/>
        </w:rPr>
        <w:t xml:space="preserve">The example of film and music taste today is a remnant of the Enlightenment values which were a great deal more relevant to judgments of taste in their time. </w:t>
      </w:r>
    </w:p>
    <w:p w14:paraId="37770D43" w14:textId="74A7980F" w:rsidR="00867EC5" w:rsidRDefault="00867EC5"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r>
      <w:r w:rsidR="00602721">
        <w:rPr>
          <w:rFonts w:ascii="Times New Roman" w:hAnsi="Times New Roman" w:cs="Times New Roman"/>
          <w:color w:val="000000"/>
          <w:kern w:val="0"/>
        </w:rPr>
        <w:t>What is left for Kant is to explore different ways in which we interact judgments of taste</w:t>
      </w:r>
      <w:r w:rsidR="00C53F8D">
        <w:rPr>
          <w:rFonts w:ascii="Times New Roman" w:hAnsi="Times New Roman" w:cs="Times New Roman"/>
          <w:color w:val="000000"/>
          <w:kern w:val="0"/>
        </w:rPr>
        <w:t xml:space="preserve">. </w:t>
      </w:r>
      <w:r w:rsidR="00602721">
        <w:rPr>
          <w:rFonts w:ascii="Times New Roman" w:hAnsi="Times New Roman" w:cs="Times New Roman"/>
          <w:color w:val="000000"/>
          <w:kern w:val="0"/>
        </w:rPr>
        <w:t xml:space="preserve">He starts by turning to the arts. </w:t>
      </w:r>
      <w:r w:rsidR="00C53F8D">
        <w:rPr>
          <w:rFonts w:ascii="Times New Roman" w:hAnsi="Times New Roman" w:cs="Times New Roman"/>
          <w:color w:val="000000"/>
          <w:kern w:val="0"/>
        </w:rPr>
        <w:t>Kant wants to find what distinguishes fine art from plain art. He claims that “I may look at a rose and make a judgment of taste declaring it to be beautiful. But if I compare many singular roses and so arrive at the judgment, Roses in general are beautiful, then my judgement is no longer merely aesthetic, but it is a logical one based on an aesthetic one.”</w:t>
      </w:r>
      <w:r w:rsidR="00C53F8D">
        <w:rPr>
          <w:rStyle w:val="FootnoteReference"/>
          <w:rFonts w:ascii="Times New Roman" w:hAnsi="Times New Roman" w:cs="Times New Roman"/>
          <w:color w:val="000000"/>
          <w:kern w:val="0"/>
        </w:rPr>
        <w:footnoteReference w:id="7"/>
      </w:r>
      <w:r w:rsidR="00C53F8D">
        <w:rPr>
          <w:rFonts w:ascii="Times New Roman" w:hAnsi="Times New Roman" w:cs="Times New Roman"/>
          <w:color w:val="000000"/>
          <w:kern w:val="0"/>
        </w:rPr>
        <w:t xml:space="preserve"> This is how we </w:t>
      </w:r>
      <w:r w:rsidR="00602721">
        <w:rPr>
          <w:rFonts w:ascii="Times New Roman" w:hAnsi="Times New Roman" w:cs="Times New Roman"/>
          <w:color w:val="000000"/>
          <w:kern w:val="0"/>
        </w:rPr>
        <w:t>distinguish</w:t>
      </w:r>
      <w:r w:rsidR="00C53F8D">
        <w:rPr>
          <w:rFonts w:ascii="Times New Roman" w:hAnsi="Times New Roman" w:cs="Times New Roman"/>
          <w:color w:val="000000"/>
          <w:kern w:val="0"/>
        </w:rPr>
        <w:t xml:space="preserve"> a judgment of taste “This rose is beautiful” </w:t>
      </w:r>
      <w:r w:rsidR="00602721">
        <w:rPr>
          <w:rFonts w:ascii="Times New Roman" w:hAnsi="Times New Roman" w:cs="Times New Roman"/>
          <w:color w:val="000000"/>
          <w:kern w:val="0"/>
        </w:rPr>
        <w:t>as</w:t>
      </w:r>
      <w:r w:rsidR="00C53F8D">
        <w:rPr>
          <w:rFonts w:ascii="Times New Roman" w:hAnsi="Times New Roman" w:cs="Times New Roman"/>
          <w:color w:val="000000"/>
          <w:kern w:val="0"/>
        </w:rPr>
        <w:t xml:space="preserve"> a reflective judgement about a quality of a specific item. To say that “all roses are beautiful” is to go further and universalize a quality in which all roses participate in. This means that all roses have a purposiveness towards beauty. This beauty is natural to roses and reports a fact about a product of nature i.e. a flower. Art on the other hand is not natural</w:t>
      </w:r>
      <w:r w:rsidR="00602721">
        <w:rPr>
          <w:rFonts w:ascii="Times New Roman" w:hAnsi="Times New Roman" w:cs="Times New Roman"/>
          <w:color w:val="000000"/>
          <w:kern w:val="0"/>
        </w:rPr>
        <w:t xml:space="preserve"> </w:t>
      </w:r>
      <w:r w:rsidR="00C53F8D">
        <w:rPr>
          <w:rFonts w:ascii="Times New Roman" w:hAnsi="Times New Roman" w:cs="Times New Roman"/>
          <w:color w:val="000000"/>
          <w:kern w:val="0"/>
        </w:rPr>
        <w:t xml:space="preserve">but appears to be natural, like </w:t>
      </w:r>
      <w:r w:rsidR="003D4AFC">
        <w:rPr>
          <w:rFonts w:ascii="Times New Roman" w:hAnsi="Times New Roman" w:cs="Times New Roman"/>
          <w:color w:val="000000"/>
          <w:kern w:val="0"/>
        </w:rPr>
        <w:t>a painting of a</w:t>
      </w:r>
      <w:r w:rsidR="00C53F8D">
        <w:rPr>
          <w:rFonts w:ascii="Times New Roman" w:hAnsi="Times New Roman" w:cs="Times New Roman"/>
          <w:color w:val="000000"/>
          <w:kern w:val="0"/>
        </w:rPr>
        <w:t xml:space="preserve"> rose. </w:t>
      </w:r>
      <w:r w:rsidR="00A35A8A">
        <w:rPr>
          <w:rFonts w:ascii="Times New Roman" w:hAnsi="Times New Roman" w:cs="Times New Roman"/>
          <w:color w:val="000000"/>
          <w:kern w:val="0"/>
        </w:rPr>
        <w:t xml:space="preserve">In </w:t>
      </w:r>
      <w:r w:rsidR="00602721">
        <w:rPr>
          <w:rFonts w:ascii="Times New Roman" w:hAnsi="Times New Roman" w:cs="Times New Roman"/>
          <w:color w:val="000000"/>
          <w:kern w:val="0"/>
        </w:rPr>
        <w:t>Kant’s</w:t>
      </w:r>
      <w:r w:rsidR="00A35A8A">
        <w:rPr>
          <w:rFonts w:ascii="Times New Roman" w:hAnsi="Times New Roman" w:cs="Times New Roman"/>
          <w:color w:val="000000"/>
          <w:kern w:val="0"/>
        </w:rPr>
        <w:t xml:space="preserve"> </w:t>
      </w:r>
      <w:r w:rsidR="00E67897">
        <w:rPr>
          <w:rFonts w:ascii="Times New Roman" w:hAnsi="Times New Roman" w:cs="Times New Roman"/>
          <w:color w:val="000000"/>
          <w:kern w:val="0"/>
        </w:rPr>
        <w:t>words,</w:t>
      </w:r>
      <w:r w:rsidR="00A35A8A">
        <w:rPr>
          <w:rFonts w:ascii="Times New Roman" w:hAnsi="Times New Roman" w:cs="Times New Roman"/>
          <w:color w:val="000000"/>
          <w:kern w:val="0"/>
        </w:rPr>
        <w:t xml:space="preserve"> “in all the visual arts…</w:t>
      </w:r>
      <w:r w:rsidR="00A35A8A" w:rsidRPr="00A35A8A">
        <w:rPr>
          <w:rFonts w:ascii="Times New Roman" w:hAnsi="Times New Roman" w:cs="Times New Roman"/>
          <w:i/>
          <w:iCs/>
          <w:color w:val="000000"/>
          <w:kern w:val="0"/>
        </w:rPr>
        <w:t>design</w:t>
      </w:r>
      <w:r w:rsidR="00A35A8A">
        <w:rPr>
          <w:rFonts w:ascii="Times New Roman" w:hAnsi="Times New Roman" w:cs="Times New Roman"/>
          <w:color w:val="000000"/>
          <w:kern w:val="0"/>
        </w:rPr>
        <w:t xml:space="preserve"> is what is essential</w:t>
      </w:r>
      <w:r w:rsidR="00602721">
        <w:rPr>
          <w:rFonts w:ascii="Times New Roman" w:hAnsi="Times New Roman" w:cs="Times New Roman"/>
          <w:color w:val="000000"/>
          <w:kern w:val="0"/>
        </w:rPr>
        <w:t>.</w:t>
      </w:r>
      <w:r w:rsidR="00A35A8A">
        <w:rPr>
          <w:rFonts w:ascii="Times New Roman" w:hAnsi="Times New Roman" w:cs="Times New Roman"/>
          <w:color w:val="000000"/>
          <w:kern w:val="0"/>
        </w:rPr>
        <w:t>”</w:t>
      </w:r>
      <w:r w:rsidR="00A35A8A">
        <w:rPr>
          <w:rStyle w:val="FootnoteReference"/>
          <w:rFonts w:ascii="Times New Roman" w:hAnsi="Times New Roman" w:cs="Times New Roman"/>
          <w:color w:val="000000"/>
          <w:kern w:val="0"/>
        </w:rPr>
        <w:footnoteReference w:id="8"/>
      </w:r>
      <w:r w:rsidR="00A35A8A">
        <w:rPr>
          <w:rFonts w:ascii="Times New Roman" w:hAnsi="Times New Roman" w:cs="Times New Roman"/>
          <w:color w:val="000000"/>
          <w:kern w:val="0"/>
        </w:rPr>
        <w:t xml:space="preserve"> So long as art is designed to imitate nature, while intentionally not being nature, it can be classified as </w:t>
      </w:r>
      <w:r w:rsidR="00A35A8A">
        <w:rPr>
          <w:rFonts w:ascii="Times New Roman" w:hAnsi="Times New Roman" w:cs="Times New Roman"/>
          <w:color w:val="000000"/>
          <w:kern w:val="0"/>
        </w:rPr>
        <w:lastRenderedPageBreak/>
        <w:t>fine art. In this way a birdsong is not music because it is nature, not an art made intentionally to resemble nature</w:t>
      </w:r>
      <w:r w:rsidR="00221B06">
        <w:rPr>
          <w:rFonts w:ascii="Times New Roman" w:hAnsi="Times New Roman" w:cs="Times New Roman"/>
          <w:color w:val="000000"/>
          <w:kern w:val="0"/>
        </w:rPr>
        <w:t xml:space="preserve"> whereas a piano can create fine art because it is a synthetic item which can never be truly natural. </w:t>
      </w:r>
      <w:r w:rsidR="00A35A8A">
        <w:rPr>
          <w:rFonts w:ascii="Times New Roman" w:hAnsi="Times New Roman" w:cs="Times New Roman"/>
          <w:color w:val="000000"/>
          <w:kern w:val="0"/>
        </w:rPr>
        <w:t xml:space="preserve">To go further when we judge fine </w:t>
      </w:r>
      <w:r w:rsidR="00221B06">
        <w:rPr>
          <w:rFonts w:ascii="Times New Roman" w:hAnsi="Times New Roman" w:cs="Times New Roman"/>
          <w:color w:val="000000"/>
          <w:kern w:val="0"/>
        </w:rPr>
        <w:t>art,</w:t>
      </w:r>
      <w:r w:rsidR="00A35A8A">
        <w:rPr>
          <w:rFonts w:ascii="Times New Roman" w:hAnsi="Times New Roman" w:cs="Times New Roman"/>
          <w:color w:val="000000"/>
          <w:kern w:val="0"/>
        </w:rPr>
        <w:t xml:space="preserve"> we “become conscious that it is art rather than nature, and yet the purposiveness in its form must seem as free from all constraint of chosen rules as if it were a product of mere nature.”</w:t>
      </w:r>
      <w:r w:rsidR="00A35A8A">
        <w:rPr>
          <w:rStyle w:val="FootnoteReference"/>
          <w:rFonts w:ascii="Times New Roman" w:hAnsi="Times New Roman" w:cs="Times New Roman"/>
          <w:color w:val="000000"/>
          <w:kern w:val="0"/>
        </w:rPr>
        <w:footnoteReference w:id="9"/>
      </w:r>
      <w:r w:rsidR="00A35A8A">
        <w:rPr>
          <w:rFonts w:ascii="Times New Roman" w:hAnsi="Times New Roman" w:cs="Times New Roman"/>
          <w:color w:val="000000"/>
          <w:kern w:val="0"/>
        </w:rPr>
        <w:t xml:space="preserve"> This is where music as a fine art is question</w:t>
      </w:r>
      <w:r w:rsidR="009D687E">
        <w:rPr>
          <w:rFonts w:ascii="Times New Roman" w:hAnsi="Times New Roman" w:cs="Times New Roman"/>
          <w:color w:val="000000"/>
          <w:kern w:val="0"/>
        </w:rPr>
        <w:t>ed</w:t>
      </w:r>
      <w:r w:rsidR="00A35A8A">
        <w:rPr>
          <w:rFonts w:ascii="Times New Roman" w:hAnsi="Times New Roman" w:cs="Times New Roman"/>
          <w:color w:val="000000"/>
          <w:kern w:val="0"/>
        </w:rPr>
        <w:t>.</w:t>
      </w:r>
      <w:r w:rsidR="00B522D4">
        <w:rPr>
          <w:rFonts w:ascii="Times New Roman" w:hAnsi="Times New Roman" w:cs="Times New Roman"/>
          <w:color w:val="000000"/>
          <w:kern w:val="0"/>
        </w:rPr>
        <w:t xml:space="preserve"> Because it is not obvious that music is representing nature Kant proceeds as Paul Guyer here describes</w:t>
      </w:r>
      <w:r w:rsidR="009D687E">
        <w:rPr>
          <w:rFonts w:ascii="Times New Roman" w:hAnsi="Times New Roman" w:cs="Times New Roman"/>
          <w:color w:val="000000"/>
          <w:kern w:val="0"/>
        </w:rPr>
        <w:t xml:space="preserve">, </w:t>
      </w:r>
      <w:r w:rsidR="00B522D4">
        <w:rPr>
          <w:rFonts w:ascii="Times New Roman" w:hAnsi="Times New Roman" w:cs="Times New Roman"/>
          <w:color w:val="000000"/>
          <w:kern w:val="0"/>
        </w:rPr>
        <w:t>“…</w:t>
      </w:r>
      <w:r w:rsidR="00B522D4" w:rsidRPr="00D402AE">
        <w:rPr>
          <w:rFonts w:ascii="Times New Roman" w:hAnsi="Times New Roman" w:cs="Times New Roman"/>
          <w:color w:val="000000"/>
          <w:kern w:val="0"/>
        </w:rPr>
        <w:t xml:space="preserve">following his reference to such natural objects as flowers, hummingbirds, and crustacea, Kant classifies such artifacts as "designs a la </w:t>
      </w:r>
      <w:proofErr w:type="spellStart"/>
      <w:r w:rsidR="00B522D4" w:rsidRPr="00D402AE">
        <w:rPr>
          <w:rFonts w:ascii="Times New Roman" w:hAnsi="Times New Roman" w:cs="Times New Roman"/>
          <w:color w:val="000000"/>
          <w:kern w:val="0"/>
        </w:rPr>
        <w:t>greque</w:t>
      </w:r>
      <w:proofErr w:type="spellEnd"/>
      <w:r w:rsidR="00B522D4" w:rsidRPr="00D402AE">
        <w:rPr>
          <w:rFonts w:ascii="Times New Roman" w:hAnsi="Times New Roman" w:cs="Times New Roman"/>
          <w:color w:val="000000"/>
          <w:kern w:val="0"/>
        </w:rPr>
        <w:t>, foliage for frameworks or on wallpapers," and "fantasias" or "all music without texts" as paradigmatic works of fine art precisely because they</w:t>
      </w:r>
      <w:r w:rsidR="00B522D4">
        <w:rPr>
          <w:rFonts w:ascii="Times New Roman" w:hAnsi="Times New Roman" w:cs="Times New Roman"/>
          <w:color w:val="000000"/>
          <w:kern w:val="0"/>
        </w:rPr>
        <w:t xml:space="preserve"> </w:t>
      </w:r>
      <w:r w:rsidR="00B522D4" w:rsidRPr="00D402AE">
        <w:rPr>
          <w:rFonts w:ascii="Times New Roman" w:hAnsi="Times New Roman" w:cs="Times New Roman"/>
          <w:color w:val="000000"/>
          <w:kern w:val="0"/>
        </w:rPr>
        <w:t>signify nothing, represent nothing, no object under a determinate concept, and are free beauties</w:t>
      </w:r>
      <w:r w:rsidR="00B522D4">
        <w:rPr>
          <w:rFonts w:ascii="Times New Roman" w:hAnsi="Times New Roman" w:cs="Times New Roman"/>
          <w:color w:val="000000"/>
          <w:kern w:val="0"/>
        </w:rPr>
        <w:t>.”</w:t>
      </w:r>
      <w:r w:rsidR="00B522D4">
        <w:rPr>
          <w:rStyle w:val="FootnoteReference"/>
          <w:rFonts w:ascii="Times New Roman" w:hAnsi="Times New Roman" w:cs="Times New Roman"/>
          <w:color w:val="000000"/>
          <w:kern w:val="0"/>
        </w:rPr>
        <w:footnoteReference w:id="10"/>
      </w:r>
      <w:r w:rsidR="00B522D4">
        <w:rPr>
          <w:rFonts w:ascii="Times New Roman" w:hAnsi="Times New Roman" w:cs="Times New Roman"/>
          <w:color w:val="000000"/>
          <w:kern w:val="0"/>
        </w:rPr>
        <w:t xml:space="preserve"> If this is true of music th</w:t>
      </w:r>
      <w:r w:rsidR="009D687E">
        <w:rPr>
          <w:rFonts w:ascii="Times New Roman" w:hAnsi="Times New Roman" w:cs="Times New Roman"/>
          <w:color w:val="000000"/>
          <w:kern w:val="0"/>
        </w:rPr>
        <w:t>en</w:t>
      </w:r>
      <w:r w:rsidR="00B522D4">
        <w:rPr>
          <w:rFonts w:ascii="Times New Roman" w:hAnsi="Times New Roman" w:cs="Times New Roman"/>
          <w:color w:val="000000"/>
          <w:kern w:val="0"/>
        </w:rPr>
        <w:t xml:space="preserve"> it is clear to the reader why music, although pleasing, is questionable in its purity as an artform.</w:t>
      </w:r>
    </w:p>
    <w:p w14:paraId="2A30A082" w14:textId="52465CD2" w:rsidR="00A35A8A" w:rsidRDefault="00A35A8A"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t xml:space="preserve">Kant lived during the classical period of music. </w:t>
      </w:r>
      <w:r w:rsidR="00221B06">
        <w:rPr>
          <w:rFonts w:ascii="Times New Roman" w:hAnsi="Times New Roman" w:cs="Times New Roman"/>
          <w:color w:val="000000"/>
          <w:kern w:val="0"/>
        </w:rPr>
        <w:t>The classical</w:t>
      </w:r>
      <w:r>
        <w:rPr>
          <w:rFonts w:ascii="Times New Roman" w:hAnsi="Times New Roman" w:cs="Times New Roman"/>
          <w:color w:val="000000"/>
          <w:kern w:val="0"/>
        </w:rPr>
        <w:t xml:space="preserve"> period is epitomized by Mozart and Haydn. Classical music was an expansion of musical theme, form, and vocabulary from its predecessor the baroque period. Like its predecessor the music </w:t>
      </w:r>
      <w:r w:rsidR="00BE53BC">
        <w:rPr>
          <w:rFonts w:ascii="Times New Roman" w:hAnsi="Times New Roman" w:cs="Times New Roman"/>
          <w:color w:val="000000"/>
          <w:kern w:val="0"/>
        </w:rPr>
        <w:t xml:space="preserve">of the classical era </w:t>
      </w:r>
      <w:r>
        <w:rPr>
          <w:rFonts w:ascii="Times New Roman" w:hAnsi="Times New Roman" w:cs="Times New Roman"/>
          <w:color w:val="000000"/>
          <w:kern w:val="0"/>
        </w:rPr>
        <w:t xml:space="preserve">played </w:t>
      </w:r>
      <w:r w:rsidR="00BE53BC">
        <w:rPr>
          <w:rFonts w:ascii="Times New Roman" w:hAnsi="Times New Roman" w:cs="Times New Roman"/>
          <w:color w:val="000000"/>
          <w:kern w:val="0"/>
        </w:rPr>
        <w:t xml:space="preserve">on </w:t>
      </w:r>
      <w:r>
        <w:rPr>
          <w:rFonts w:ascii="Times New Roman" w:hAnsi="Times New Roman" w:cs="Times New Roman"/>
          <w:color w:val="000000"/>
          <w:kern w:val="0"/>
        </w:rPr>
        <w:t>the tension and release through cadences</w:t>
      </w:r>
      <w:r w:rsidR="00BE53BC">
        <w:rPr>
          <w:rFonts w:ascii="Times New Roman" w:hAnsi="Times New Roman" w:cs="Times New Roman"/>
          <w:color w:val="000000"/>
          <w:kern w:val="0"/>
        </w:rPr>
        <w:t xml:space="preserve"> as its main artistic expression. However, it changed from the baroque period in that value was not placed in the complexity of the harmony and movement between voices, as characterized by Bach, but rather relied on simple harmony and beautiful melodies classified as “gallant” meaning, pleasing to listen to. It is no wonder that this art was not purposive to nature in Kant’s view! The music was also homophonic, meaning a single voice carried the melody and it was accompanied by an orchestra, small ensemble, or </w:t>
      </w:r>
      <w:r w:rsidR="00BE53BC" w:rsidRPr="00BE53BC">
        <w:rPr>
          <w:rFonts w:ascii="Times New Roman" w:hAnsi="Times New Roman" w:cs="Times New Roman"/>
          <w:i/>
          <w:iCs/>
          <w:color w:val="000000"/>
          <w:kern w:val="0"/>
        </w:rPr>
        <w:t>pianoforte</w:t>
      </w:r>
      <w:r w:rsidR="00BE53BC">
        <w:rPr>
          <w:rFonts w:ascii="Times New Roman" w:hAnsi="Times New Roman" w:cs="Times New Roman"/>
          <w:color w:val="000000"/>
          <w:kern w:val="0"/>
        </w:rPr>
        <w:t xml:space="preserve">. To say that this type of music was in any way representing nature would be a sever </w:t>
      </w:r>
      <w:r w:rsidR="00BE53BC">
        <w:rPr>
          <w:rFonts w:ascii="Times New Roman" w:hAnsi="Times New Roman" w:cs="Times New Roman"/>
          <w:color w:val="000000"/>
          <w:kern w:val="0"/>
        </w:rPr>
        <w:lastRenderedPageBreak/>
        <w:t xml:space="preserve">mischaracterization and Kant knows this. However, he cannot discount the play of imagination that takes place in the composition of this music by “genius” artists. Kant then proceeds to classify music in the least </w:t>
      </w:r>
      <w:r w:rsidR="00E67897">
        <w:rPr>
          <w:rFonts w:ascii="Times New Roman" w:hAnsi="Times New Roman" w:cs="Times New Roman"/>
          <w:color w:val="000000"/>
          <w:kern w:val="0"/>
        </w:rPr>
        <w:t xml:space="preserve">purposive, and thus least beautiful arts namely “The art of the beautiful play of sensations which… we may divide into the artistic play of the sensations of hearing and sight, and hence into </w:t>
      </w:r>
      <w:r w:rsidR="00E67897" w:rsidRPr="00E67897">
        <w:rPr>
          <w:rFonts w:ascii="Times New Roman" w:hAnsi="Times New Roman" w:cs="Times New Roman"/>
          <w:i/>
          <w:iCs/>
          <w:color w:val="000000"/>
          <w:kern w:val="0"/>
        </w:rPr>
        <w:t>music</w:t>
      </w:r>
      <w:r w:rsidR="00E67897">
        <w:rPr>
          <w:rFonts w:ascii="Times New Roman" w:hAnsi="Times New Roman" w:cs="Times New Roman"/>
          <w:color w:val="000000"/>
          <w:kern w:val="0"/>
        </w:rPr>
        <w:t xml:space="preserve"> and the </w:t>
      </w:r>
      <w:r w:rsidR="00E67897" w:rsidRPr="00E67897">
        <w:rPr>
          <w:rFonts w:ascii="Times New Roman" w:hAnsi="Times New Roman" w:cs="Times New Roman"/>
          <w:i/>
          <w:iCs/>
          <w:color w:val="000000"/>
          <w:kern w:val="0"/>
        </w:rPr>
        <w:t>art of color</w:t>
      </w:r>
      <w:r w:rsidR="00E67897">
        <w:rPr>
          <w:rFonts w:ascii="Times New Roman" w:hAnsi="Times New Roman" w:cs="Times New Roman"/>
          <w:i/>
          <w:iCs/>
          <w:color w:val="000000"/>
          <w:kern w:val="0"/>
        </w:rPr>
        <w:t xml:space="preserve">… </w:t>
      </w:r>
      <w:r w:rsidR="00E67897">
        <w:rPr>
          <w:rFonts w:ascii="Times New Roman" w:hAnsi="Times New Roman" w:cs="Times New Roman"/>
          <w:color w:val="000000"/>
          <w:kern w:val="0"/>
        </w:rPr>
        <w:t>these [senses], are also capable of having a special sensation connected with that receptivity, a sensation about which is difficult to decide whether it is based on sense or on reflection…”</w:t>
      </w:r>
      <w:r w:rsidR="00E67897">
        <w:rPr>
          <w:rStyle w:val="FootnoteReference"/>
          <w:rFonts w:ascii="Times New Roman" w:hAnsi="Times New Roman" w:cs="Times New Roman"/>
          <w:color w:val="000000"/>
          <w:kern w:val="0"/>
        </w:rPr>
        <w:footnoteReference w:id="11"/>
      </w:r>
      <w:r w:rsidR="00E67897">
        <w:rPr>
          <w:rFonts w:ascii="Times New Roman" w:hAnsi="Times New Roman" w:cs="Times New Roman"/>
          <w:color w:val="000000"/>
          <w:kern w:val="0"/>
        </w:rPr>
        <w:t xml:space="preserve"> While this may have classified the music of Kant’s time, he could not have predicted what this view of music would create in the latest student of the classical period, a genius in the Kantian sense if ever there were one, Ludwig V</w:t>
      </w:r>
      <w:r w:rsidR="00F554ED">
        <w:rPr>
          <w:rFonts w:ascii="Times New Roman" w:hAnsi="Times New Roman" w:cs="Times New Roman"/>
          <w:color w:val="000000"/>
          <w:kern w:val="0"/>
        </w:rPr>
        <w:t>a</w:t>
      </w:r>
      <w:r w:rsidR="00E67897">
        <w:rPr>
          <w:rFonts w:ascii="Times New Roman" w:hAnsi="Times New Roman" w:cs="Times New Roman"/>
          <w:color w:val="000000"/>
          <w:kern w:val="0"/>
        </w:rPr>
        <w:t>n Beethoven.</w:t>
      </w:r>
    </w:p>
    <w:p w14:paraId="053188E4" w14:textId="0FB15003" w:rsidR="00516CD7" w:rsidRDefault="00192089"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t xml:space="preserve">Beethoven was born in Bonn to a musical family. His father was the Kapellmeister in the court of the Elector of Cologne, as Beethoven would later be as well. He spent his early life singing at court and would have been very familiar with the music that Kant </w:t>
      </w:r>
      <w:r w:rsidR="003D1E13">
        <w:rPr>
          <w:rFonts w:ascii="Times New Roman" w:hAnsi="Times New Roman" w:cs="Times New Roman"/>
          <w:color w:val="000000"/>
          <w:kern w:val="0"/>
        </w:rPr>
        <w:t xml:space="preserve">was referring to as non-purposive. However, during Beethoven’s life something changed significantly. </w:t>
      </w:r>
      <w:r w:rsidR="008A1B30">
        <w:rPr>
          <w:rFonts w:ascii="Times New Roman" w:hAnsi="Times New Roman" w:cs="Times New Roman"/>
          <w:color w:val="000000"/>
          <w:kern w:val="0"/>
        </w:rPr>
        <w:t xml:space="preserve">He ushered in a new era of music, Romantic music. This would be the dominant style of music from 1798 to 1837 and </w:t>
      </w:r>
      <w:r w:rsidR="009D687E">
        <w:rPr>
          <w:rFonts w:ascii="Times New Roman" w:hAnsi="Times New Roman" w:cs="Times New Roman"/>
          <w:color w:val="000000"/>
          <w:kern w:val="0"/>
        </w:rPr>
        <w:t>is</w:t>
      </w:r>
      <w:r w:rsidR="008A1B30">
        <w:rPr>
          <w:rFonts w:ascii="Times New Roman" w:hAnsi="Times New Roman" w:cs="Times New Roman"/>
          <w:color w:val="000000"/>
          <w:kern w:val="0"/>
        </w:rPr>
        <w:t xml:space="preserve"> characterized by chromaticism, intense drama, and most importantly for this argument, </w:t>
      </w:r>
      <w:r w:rsidR="009D687E">
        <w:rPr>
          <w:rFonts w:ascii="Times New Roman" w:hAnsi="Times New Roman" w:cs="Times New Roman"/>
          <w:color w:val="000000"/>
          <w:kern w:val="0"/>
        </w:rPr>
        <w:t>programmatic</w:t>
      </w:r>
      <w:r w:rsidR="008A1B30">
        <w:rPr>
          <w:rFonts w:ascii="Times New Roman" w:hAnsi="Times New Roman" w:cs="Times New Roman"/>
          <w:color w:val="000000"/>
          <w:kern w:val="0"/>
        </w:rPr>
        <w:t xml:space="preserve"> music. Program music is precisely what Kant felt that music was lacking. It was music about nature. </w:t>
      </w:r>
      <w:r w:rsidR="009D687E">
        <w:rPr>
          <w:rFonts w:ascii="Times New Roman" w:hAnsi="Times New Roman" w:cs="Times New Roman"/>
          <w:color w:val="000000"/>
          <w:kern w:val="0"/>
        </w:rPr>
        <w:t xml:space="preserve">Program music </w:t>
      </w:r>
      <w:r w:rsidR="008A1B30">
        <w:rPr>
          <w:rFonts w:ascii="Times New Roman" w:hAnsi="Times New Roman" w:cs="Times New Roman"/>
          <w:color w:val="000000"/>
          <w:kern w:val="0"/>
        </w:rPr>
        <w:t xml:space="preserve">was meant to directly reflect states of nature in its harmonic material and structure. Although </w:t>
      </w:r>
      <w:r w:rsidR="00516CD7">
        <w:rPr>
          <w:rFonts w:ascii="Times New Roman" w:hAnsi="Times New Roman" w:cs="Times New Roman"/>
          <w:color w:val="000000"/>
          <w:kern w:val="0"/>
        </w:rPr>
        <w:t>nature had been explored in music during the baroque with Vivaldi’s “</w:t>
      </w:r>
      <w:r w:rsidR="00516CD7">
        <w:rPr>
          <w:rFonts w:ascii="Times New Roman" w:hAnsi="Times New Roman" w:cs="Times New Roman"/>
          <w:i/>
          <w:iCs/>
          <w:color w:val="000000"/>
          <w:kern w:val="0"/>
        </w:rPr>
        <w:t>F</w:t>
      </w:r>
      <w:r w:rsidR="00516CD7" w:rsidRPr="00516CD7">
        <w:rPr>
          <w:rFonts w:ascii="Times New Roman" w:hAnsi="Times New Roman" w:cs="Times New Roman"/>
          <w:i/>
          <w:iCs/>
          <w:color w:val="000000"/>
          <w:kern w:val="0"/>
        </w:rPr>
        <w:t xml:space="preserve">our </w:t>
      </w:r>
      <w:r w:rsidR="00516CD7">
        <w:rPr>
          <w:rFonts w:ascii="Times New Roman" w:hAnsi="Times New Roman" w:cs="Times New Roman"/>
          <w:i/>
          <w:iCs/>
          <w:color w:val="000000"/>
          <w:kern w:val="0"/>
        </w:rPr>
        <w:t>S</w:t>
      </w:r>
      <w:r w:rsidR="00516CD7" w:rsidRPr="00516CD7">
        <w:rPr>
          <w:rFonts w:ascii="Times New Roman" w:hAnsi="Times New Roman" w:cs="Times New Roman"/>
          <w:i/>
          <w:iCs/>
          <w:color w:val="000000"/>
          <w:kern w:val="0"/>
        </w:rPr>
        <w:t>easons</w:t>
      </w:r>
      <w:r w:rsidR="00516CD7">
        <w:rPr>
          <w:rFonts w:ascii="Times New Roman" w:hAnsi="Times New Roman" w:cs="Times New Roman"/>
          <w:i/>
          <w:iCs/>
          <w:color w:val="000000"/>
          <w:kern w:val="0"/>
        </w:rPr>
        <w:t>”</w:t>
      </w:r>
      <w:r w:rsidR="00C12349">
        <w:rPr>
          <w:rStyle w:val="FootnoteReference"/>
          <w:rFonts w:ascii="Times New Roman" w:hAnsi="Times New Roman" w:cs="Times New Roman"/>
          <w:i/>
          <w:iCs/>
          <w:color w:val="000000"/>
          <w:kern w:val="0"/>
        </w:rPr>
        <w:footnoteReference w:id="12"/>
      </w:r>
      <w:r w:rsidR="00516CD7">
        <w:rPr>
          <w:rFonts w:ascii="Times New Roman" w:hAnsi="Times New Roman" w:cs="Times New Roman"/>
          <w:color w:val="000000"/>
          <w:kern w:val="0"/>
        </w:rPr>
        <w:t xml:space="preserve">, it became the dominant form of music making in the Romantic era. Instrumental music would be issued with program notes which described for the audience what they ought to listen for and how the music would recall a certain image or feeling. </w:t>
      </w:r>
      <w:r w:rsidR="00516CD7">
        <w:rPr>
          <w:rFonts w:ascii="Times New Roman" w:hAnsi="Times New Roman" w:cs="Times New Roman"/>
          <w:color w:val="000000"/>
          <w:kern w:val="0"/>
        </w:rPr>
        <w:lastRenderedPageBreak/>
        <w:t xml:space="preserve">Not only did it show a purposiveness for natural beauty, </w:t>
      </w:r>
      <w:r w:rsidR="009F155D">
        <w:rPr>
          <w:rFonts w:ascii="Times New Roman" w:hAnsi="Times New Roman" w:cs="Times New Roman"/>
          <w:color w:val="000000"/>
          <w:kern w:val="0"/>
        </w:rPr>
        <w:t>but it</w:t>
      </w:r>
      <w:r w:rsidR="00516CD7">
        <w:rPr>
          <w:rFonts w:ascii="Times New Roman" w:hAnsi="Times New Roman" w:cs="Times New Roman"/>
          <w:color w:val="000000"/>
          <w:kern w:val="0"/>
        </w:rPr>
        <w:t xml:space="preserve"> also showed a purposiveness towards philosophy. Philosophical texts were treated to musical interpretations adding new metaphysical questions that would be taken up by post Kant philosophers such as Nietzsche and Heidegger. </w:t>
      </w:r>
    </w:p>
    <w:p w14:paraId="0C823A41" w14:textId="43251224" w:rsidR="00516CD7" w:rsidRDefault="00516CD7"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t xml:space="preserve"> “It is from a reflection on what is common to these patterns of apprehension or schemata, combined with an abstraction from their differences, that one arrives at the concept…”</w:t>
      </w:r>
      <w:r>
        <w:rPr>
          <w:rStyle w:val="FootnoteReference"/>
          <w:rFonts w:ascii="Times New Roman" w:hAnsi="Times New Roman" w:cs="Times New Roman"/>
          <w:color w:val="000000"/>
          <w:kern w:val="0"/>
        </w:rPr>
        <w:footnoteReference w:id="13"/>
      </w:r>
      <w:r>
        <w:rPr>
          <w:rFonts w:ascii="Times New Roman" w:hAnsi="Times New Roman" w:cs="Times New Roman"/>
          <w:color w:val="000000"/>
          <w:kern w:val="0"/>
        </w:rPr>
        <w:t xml:space="preserve"> This reflection as described by Allison is a perfect characterization of what Kant would see as understanding the purposiveness of the concept. Given the sounds and the written material involved in program music, when </w:t>
      </w:r>
      <w:r w:rsidR="00B522D4">
        <w:rPr>
          <w:rFonts w:ascii="Times New Roman" w:hAnsi="Times New Roman" w:cs="Times New Roman"/>
          <w:color w:val="000000"/>
          <w:kern w:val="0"/>
        </w:rPr>
        <w:t xml:space="preserve">cognized </w:t>
      </w:r>
      <w:r>
        <w:rPr>
          <w:rFonts w:ascii="Times New Roman" w:hAnsi="Times New Roman" w:cs="Times New Roman"/>
          <w:color w:val="000000"/>
          <w:kern w:val="0"/>
        </w:rPr>
        <w:t>with empirical sensations associated with a given schemata</w:t>
      </w:r>
      <w:r w:rsidR="00B522D4">
        <w:rPr>
          <w:rFonts w:ascii="Times New Roman" w:hAnsi="Times New Roman" w:cs="Times New Roman"/>
          <w:color w:val="000000"/>
          <w:kern w:val="0"/>
        </w:rPr>
        <w:t xml:space="preserve"> and then abstracted in the form of music, art that looks like nature, it is hard to see how music is any less fine than the art of painting or poetry. </w:t>
      </w:r>
      <w:r w:rsidR="007E505F">
        <w:rPr>
          <w:rFonts w:ascii="Times New Roman" w:hAnsi="Times New Roman" w:cs="Times New Roman"/>
          <w:color w:val="000000"/>
          <w:kern w:val="0"/>
        </w:rPr>
        <w:t xml:space="preserve">This is especially true regarding </w:t>
      </w:r>
      <w:r w:rsidR="009D687E">
        <w:rPr>
          <w:rFonts w:ascii="Times New Roman" w:hAnsi="Times New Roman" w:cs="Times New Roman"/>
          <w:color w:val="000000"/>
          <w:kern w:val="0"/>
        </w:rPr>
        <w:t>Kant’s</w:t>
      </w:r>
      <w:r w:rsidR="007E505F">
        <w:rPr>
          <w:rFonts w:ascii="Times New Roman" w:hAnsi="Times New Roman" w:cs="Times New Roman"/>
          <w:color w:val="000000"/>
          <w:kern w:val="0"/>
        </w:rPr>
        <w:t xml:space="preserve"> own definition of fine arts given in §45 that, </w:t>
      </w:r>
      <w:r w:rsidR="00A2384E">
        <w:rPr>
          <w:rFonts w:ascii="Times New Roman" w:hAnsi="Times New Roman" w:cs="Times New Roman"/>
          <w:color w:val="000000"/>
          <w:kern w:val="0"/>
        </w:rPr>
        <w:t>“</w:t>
      </w:r>
      <w:r w:rsidR="007E505F">
        <w:rPr>
          <w:rFonts w:ascii="Times New Roman" w:hAnsi="Times New Roman" w:cs="Times New Roman"/>
          <w:color w:val="000000"/>
          <w:kern w:val="0"/>
        </w:rPr>
        <w:t xml:space="preserve">fine art must have the look of nature </w:t>
      </w:r>
      <w:r w:rsidR="009D687E">
        <w:rPr>
          <w:rFonts w:ascii="Times New Roman" w:hAnsi="Times New Roman" w:cs="Times New Roman"/>
          <w:color w:val="000000"/>
          <w:kern w:val="0"/>
        </w:rPr>
        <w:t>even</w:t>
      </w:r>
      <w:r w:rsidR="007E505F">
        <w:rPr>
          <w:rFonts w:ascii="Times New Roman" w:hAnsi="Times New Roman" w:cs="Times New Roman"/>
          <w:color w:val="000000"/>
          <w:kern w:val="0"/>
        </w:rPr>
        <w:t xml:space="preserve"> though we are conscious it is art. And a product of art appears like nature if, though we find it to agree quite </w:t>
      </w:r>
      <w:r w:rsidR="007E505F">
        <w:rPr>
          <w:rFonts w:ascii="Times New Roman" w:hAnsi="Times New Roman" w:cs="Times New Roman"/>
          <w:i/>
          <w:iCs/>
          <w:color w:val="000000"/>
          <w:kern w:val="0"/>
        </w:rPr>
        <w:t xml:space="preserve">punctiliously </w:t>
      </w:r>
      <w:r w:rsidR="007E505F">
        <w:rPr>
          <w:rFonts w:ascii="Times New Roman" w:hAnsi="Times New Roman" w:cs="Times New Roman"/>
          <w:color w:val="000000"/>
          <w:kern w:val="0"/>
        </w:rPr>
        <w:t xml:space="preserve">with the rules that </w:t>
      </w:r>
      <w:proofErr w:type="gramStart"/>
      <w:r w:rsidR="00C12349">
        <w:rPr>
          <w:rFonts w:ascii="Times New Roman" w:hAnsi="Times New Roman" w:cs="Times New Roman"/>
          <w:color w:val="000000"/>
          <w:kern w:val="0"/>
        </w:rPr>
        <w:t>have to</w:t>
      </w:r>
      <w:proofErr w:type="gramEnd"/>
      <w:r w:rsidR="00C12349">
        <w:rPr>
          <w:rFonts w:ascii="Times New Roman" w:hAnsi="Times New Roman" w:cs="Times New Roman"/>
          <w:color w:val="000000"/>
          <w:kern w:val="0"/>
        </w:rPr>
        <w:t xml:space="preserve"> </w:t>
      </w:r>
      <w:r w:rsidR="007E505F">
        <w:rPr>
          <w:rFonts w:ascii="Times New Roman" w:hAnsi="Times New Roman" w:cs="Times New Roman"/>
          <w:color w:val="000000"/>
          <w:kern w:val="0"/>
        </w:rPr>
        <w:t xml:space="preserve">be followed for the product to become what it is intended to be, it does not do so </w:t>
      </w:r>
      <w:r w:rsidR="007E505F">
        <w:rPr>
          <w:rFonts w:ascii="Times New Roman" w:hAnsi="Times New Roman" w:cs="Times New Roman"/>
          <w:i/>
          <w:iCs/>
          <w:color w:val="000000"/>
          <w:kern w:val="0"/>
        </w:rPr>
        <w:t xml:space="preserve">painstakingly. </w:t>
      </w:r>
      <w:r w:rsidR="007E505F">
        <w:rPr>
          <w:rFonts w:ascii="Times New Roman" w:hAnsi="Times New Roman" w:cs="Times New Roman"/>
          <w:color w:val="000000"/>
          <w:kern w:val="0"/>
        </w:rPr>
        <w:t>In other words, the academic form must not show; there must be no hint that the rule was hovering before the artist’s eyes and outing fetters on his mental powers.”</w:t>
      </w:r>
      <w:r w:rsidR="007E505F">
        <w:rPr>
          <w:rStyle w:val="FootnoteReference"/>
          <w:rFonts w:ascii="Times New Roman" w:hAnsi="Times New Roman" w:cs="Times New Roman"/>
          <w:color w:val="000000"/>
          <w:kern w:val="0"/>
        </w:rPr>
        <w:footnoteReference w:id="14"/>
      </w:r>
      <w:r w:rsidR="007E505F">
        <w:rPr>
          <w:rFonts w:ascii="Times New Roman" w:hAnsi="Times New Roman" w:cs="Times New Roman"/>
          <w:color w:val="000000"/>
          <w:kern w:val="0"/>
        </w:rPr>
        <w:t xml:space="preserve"> </w:t>
      </w:r>
      <w:r w:rsidR="00B522D4">
        <w:rPr>
          <w:rFonts w:ascii="Times New Roman" w:hAnsi="Times New Roman" w:cs="Times New Roman"/>
          <w:color w:val="000000"/>
          <w:kern w:val="0"/>
        </w:rPr>
        <w:t xml:space="preserve">It is important here to note that Kant deals with songs, music that accompanies poetry, as the same fine art of poetry which is why it is not being considered in this account of music as a refutation to Kant. But the romantic period sparked a new sort of poetry in music classified as </w:t>
      </w:r>
      <w:r w:rsidR="00B522D4" w:rsidRPr="00B522D4">
        <w:rPr>
          <w:rFonts w:ascii="Times New Roman" w:hAnsi="Times New Roman" w:cs="Times New Roman"/>
          <w:i/>
          <w:iCs/>
          <w:color w:val="000000"/>
          <w:kern w:val="0"/>
        </w:rPr>
        <w:t>lieder</w:t>
      </w:r>
      <w:r w:rsidR="00B522D4">
        <w:rPr>
          <w:rFonts w:ascii="Times New Roman" w:hAnsi="Times New Roman" w:cs="Times New Roman"/>
          <w:color w:val="000000"/>
          <w:kern w:val="0"/>
        </w:rPr>
        <w:t xml:space="preserve"> in which moral themes were often developed. This was most famously demonstrated by Robert Schumann, Johannes Brahms, and Hugo Wolff. </w:t>
      </w:r>
    </w:p>
    <w:p w14:paraId="070676FB" w14:textId="6FCAE4F6" w:rsidR="007E505F" w:rsidRDefault="007E505F"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lastRenderedPageBreak/>
        <w:tab/>
        <w:t xml:space="preserve">The moral philosophy explored in program music and lieder gives a particularly Kantian spin on romantic music. Part of this may be seen in the questions of sensory experience where music is concerned. Music is seen as a transcendental idea principle in that music does not exist in a physical manifestation much like geometry and physics. </w:t>
      </w:r>
      <w:r w:rsidR="009D687E">
        <w:rPr>
          <w:rFonts w:ascii="Times New Roman" w:hAnsi="Times New Roman" w:cs="Times New Roman"/>
          <w:color w:val="000000"/>
          <w:kern w:val="0"/>
        </w:rPr>
        <w:t>One qualification of fine art is also elucidated; it is clearer</w:t>
      </w:r>
      <w:r>
        <w:rPr>
          <w:rFonts w:ascii="Times New Roman" w:hAnsi="Times New Roman" w:cs="Times New Roman"/>
          <w:color w:val="000000"/>
          <w:kern w:val="0"/>
        </w:rPr>
        <w:t xml:space="preserve"> that music can be agreeable and that it can be fine art, but by participating in these can it also be beautiful? If what I argued above is true, that program music does make music which resembled nature, </w:t>
      </w:r>
      <w:r w:rsidR="00A2384E">
        <w:rPr>
          <w:rFonts w:ascii="Times New Roman" w:hAnsi="Times New Roman" w:cs="Times New Roman"/>
          <w:color w:val="000000"/>
          <w:kern w:val="0"/>
        </w:rPr>
        <w:t>then</w:t>
      </w:r>
      <w:r>
        <w:rPr>
          <w:rFonts w:ascii="Times New Roman" w:hAnsi="Times New Roman" w:cs="Times New Roman"/>
          <w:color w:val="000000"/>
          <w:kern w:val="0"/>
        </w:rPr>
        <w:t xml:space="preserve"> it will count as </w:t>
      </w:r>
      <w:r w:rsidR="00C12349">
        <w:rPr>
          <w:rFonts w:ascii="Times New Roman" w:hAnsi="Times New Roman" w:cs="Times New Roman"/>
          <w:color w:val="000000"/>
          <w:kern w:val="0"/>
        </w:rPr>
        <w:t xml:space="preserve">a presentation of </w:t>
      </w:r>
      <w:r>
        <w:rPr>
          <w:rFonts w:ascii="Times New Roman" w:hAnsi="Times New Roman" w:cs="Times New Roman"/>
          <w:color w:val="000000"/>
          <w:kern w:val="0"/>
        </w:rPr>
        <w:t>beaut</w:t>
      </w:r>
      <w:r w:rsidR="00C12349">
        <w:rPr>
          <w:rFonts w:ascii="Times New Roman" w:hAnsi="Times New Roman" w:cs="Times New Roman"/>
          <w:color w:val="000000"/>
          <w:kern w:val="0"/>
        </w:rPr>
        <w:t>y</w:t>
      </w:r>
      <w:r>
        <w:rPr>
          <w:rFonts w:ascii="Times New Roman" w:hAnsi="Times New Roman" w:cs="Times New Roman"/>
          <w:color w:val="000000"/>
          <w:kern w:val="0"/>
        </w:rPr>
        <w:t xml:space="preserve"> in a judgment of sense according to Kant. “A natural beauty is a </w:t>
      </w:r>
      <w:r w:rsidRPr="007E505F">
        <w:rPr>
          <w:rFonts w:ascii="Times New Roman" w:hAnsi="Times New Roman" w:cs="Times New Roman"/>
          <w:i/>
          <w:iCs/>
          <w:color w:val="000000"/>
          <w:kern w:val="0"/>
        </w:rPr>
        <w:t>beautiful thing</w:t>
      </w:r>
      <w:r>
        <w:rPr>
          <w:rFonts w:ascii="Times New Roman" w:hAnsi="Times New Roman" w:cs="Times New Roman"/>
          <w:color w:val="000000"/>
          <w:kern w:val="0"/>
        </w:rPr>
        <w:t xml:space="preserve">; artistic beauty is a </w:t>
      </w:r>
      <w:r w:rsidRPr="007E505F">
        <w:rPr>
          <w:rFonts w:ascii="Times New Roman" w:hAnsi="Times New Roman" w:cs="Times New Roman"/>
          <w:i/>
          <w:iCs/>
          <w:color w:val="000000"/>
          <w:kern w:val="0"/>
        </w:rPr>
        <w:t>beautiful presentation</w:t>
      </w:r>
      <w:r>
        <w:rPr>
          <w:rFonts w:ascii="Times New Roman" w:hAnsi="Times New Roman" w:cs="Times New Roman"/>
          <w:color w:val="000000"/>
          <w:kern w:val="0"/>
        </w:rPr>
        <w:t xml:space="preserve"> of a thing.”</w:t>
      </w:r>
      <w:r w:rsidR="00A2384E">
        <w:rPr>
          <w:rStyle w:val="FootnoteReference"/>
          <w:rFonts w:ascii="Times New Roman" w:hAnsi="Times New Roman" w:cs="Times New Roman"/>
          <w:color w:val="000000"/>
          <w:kern w:val="0"/>
        </w:rPr>
        <w:footnoteReference w:id="15"/>
      </w:r>
      <w:r w:rsidR="009D687E">
        <w:rPr>
          <w:rFonts w:ascii="Times New Roman" w:hAnsi="Times New Roman" w:cs="Times New Roman"/>
          <w:color w:val="000000"/>
          <w:kern w:val="0"/>
        </w:rPr>
        <w:t xml:space="preserve"> </w:t>
      </w:r>
    </w:p>
    <w:p w14:paraId="3CBFCA22" w14:textId="13088894" w:rsidR="009D687E" w:rsidRDefault="009D687E"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t>It would be ignorant to assume that the shift to program music happened in a vacuum. The romantic tradition, as with all artistic movements, is a reaction to that which came before. Kant was likely the most prominent voice in German academics that a young Beethoven would have encountered.</w:t>
      </w:r>
      <w:r>
        <w:rPr>
          <w:rStyle w:val="FootnoteReference"/>
          <w:rFonts w:ascii="Times New Roman" w:hAnsi="Times New Roman" w:cs="Times New Roman"/>
          <w:color w:val="000000"/>
          <w:kern w:val="0"/>
        </w:rPr>
        <w:footnoteReference w:id="16"/>
      </w:r>
      <w:r>
        <w:rPr>
          <w:rFonts w:ascii="Times New Roman" w:hAnsi="Times New Roman" w:cs="Times New Roman"/>
          <w:color w:val="000000"/>
          <w:kern w:val="0"/>
        </w:rPr>
        <w:t xml:space="preserve"> </w:t>
      </w:r>
      <w:r w:rsidR="00B21EEE">
        <w:rPr>
          <w:rFonts w:ascii="Times New Roman" w:hAnsi="Times New Roman" w:cs="Times New Roman"/>
          <w:color w:val="000000"/>
          <w:kern w:val="0"/>
        </w:rPr>
        <w:t xml:space="preserve">It is also clear from Beethoven’s personal journal that he was at least familiar with the work on Kant in his recitation of the conclusion to the </w:t>
      </w:r>
      <w:r w:rsidR="00B21EEE">
        <w:rPr>
          <w:rFonts w:ascii="Times New Roman" w:hAnsi="Times New Roman" w:cs="Times New Roman"/>
          <w:i/>
          <w:iCs/>
          <w:color w:val="000000"/>
          <w:kern w:val="0"/>
        </w:rPr>
        <w:t xml:space="preserve">Critique of Practice Reason </w:t>
      </w:r>
      <w:r w:rsidR="00B21EEE">
        <w:rPr>
          <w:rFonts w:ascii="Times New Roman" w:hAnsi="Times New Roman" w:cs="Times New Roman"/>
          <w:color w:val="000000"/>
          <w:kern w:val="0"/>
        </w:rPr>
        <w:t xml:space="preserve">in which he refers to “The starry </w:t>
      </w:r>
      <w:r w:rsidR="00B6178F">
        <w:rPr>
          <w:rFonts w:ascii="Times New Roman" w:hAnsi="Times New Roman" w:cs="Times New Roman"/>
          <w:color w:val="000000"/>
          <w:kern w:val="0"/>
        </w:rPr>
        <w:t>heavens</w:t>
      </w:r>
      <w:r w:rsidR="00B21EEE">
        <w:rPr>
          <w:rFonts w:ascii="Times New Roman" w:hAnsi="Times New Roman" w:cs="Times New Roman"/>
          <w:color w:val="000000"/>
          <w:kern w:val="0"/>
        </w:rPr>
        <w:t xml:space="preserve"> above me and the moral law within me.”</w:t>
      </w:r>
      <w:r w:rsidR="00B21EEE">
        <w:rPr>
          <w:rStyle w:val="FootnoteReference"/>
          <w:rFonts w:ascii="Times New Roman" w:hAnsi="Times New Roman" w:cs="Times New Roman"/>
          <w:color w:val="000000"/>
          <w:kern w:val="0"/>
        </w:rPr>
        <w:footnoteReference w:id="17"/>
      </w:r>
      <w:r w:rsidR="00B21EEE">
        <w:rPr>
          <w:rFonts w:ascii="Times New Roman" w:hAnsi="Times New Roman" w:cs="Times New Roman"/>
          <w:color w:val="000000"/>
          <w:kern w:val="0"/>
        </w:rPr>
        <w:t xml:space="preserve"> Kant’s influence on the age can also be captured in twin parables about Napoleon’s invasion of Germany. Famously, G.F. Hegel was writing his </w:t>
      </w:r>
      <w:r w:rsidR="00B21EEE">
        <w:rPr>
          <w:rFonts w:ascii="Times New Roman" w:hAnsi="Times New Roman" w:cs="Times New Roman"/>
          <w:i/>
          <w:iCs/>
          <w:color w:val="000000"/>
          <w:kern w:val="0"/>
        </w:rPr>
        <w:t xml:space="preserve">Phenomenology of Spirit, </w:t>
      </w:r>
      <w:r w:rsidR="00B21EEE">
        <w:rPr>
          <w:rFonts w:ascii="Times New Roman" w:hAnsi="Times New Roman" w:cs="Times New Roman"/>
          <w:color w:val="000000"/>
          <w:kern w:val="0"/>
        </w:rPr>
        <w:t>a reaction to Kantian philosophy, as canons roared outside carrying with them the flood of Napoleons French army.</w:t>
      </w:r>
      <w:r w:rsidR="00C12349">
        <w:rPr>
          <w:rStyle w:val="FootnoteReference"/>
          <w:rFonts w:ascii="Times New Roman" w:hAnsi="Times New Roman" w:cs="Times New Roman"/>
          <w:color w:val="000000"/>
          <w:kern w:val="0"/>
        </w:rPr>
        <w:footnoteReference w:id="18"/>
      </w:r>
      <w:r w:rsidR="00B21EEE">
        <w:rPr>
          <w:rFonts w:ascii="Times New Roman" w:hAnsi="Times New Roman" w:cs="Times New Roman"/>
          <w:color w:val="000000"/>
          <w:kern w:val="0"/>
        </w:rPr>
        <w:t xml:space="preserve"> Beethoven had written his famous </w:t>
      </w:r>
      <w:r w:rsidR="00B21EEE">
        <w:rPr>
          <w:rFonts w:ascii="Times New Roman" w:hAnsi="Times New Roman" w:cs="Times New Roman"/>
          <w:i/>
          <w:iCs/>
          <w:color w:val="000000"/>
          <w:kern w:val="0"/>
        </w:rPr>
        <w:t xml:space="preserve">Eroica </w:t>
      </w:r>
      <w:r w:rsidR="00B21EEE">
        <w:rPr>
          <w:rFonts w:ascii="Times New Roman" w:hAnsi="Times New Roman" w:cs="Times New Roman"/>
          <w:color w:val="000000"/>
          <w:kern w:val="0"/>
        </w:rPr>
        <w:t>symphony</w:t>
      </w:r>
      <w:r w:rsidR="00C12349">
        <w:rPr>
          <w:rStyle w:val="FootnoteReference"/>
          <w:rFonts w:ascii="Times New Roman" w:hAnsi="Times New Roman" w:cs="Times New Roman"/>
          <w:color w:val="000000"/>
          <w:kern w:val="0"/>
        </w:rPr>
        <w:footnoteReference w:id="19"/>
      </w:r>
      <w:r w:rsidR="00B21EEE">
        <w:rPr>
          <w:rFonts w:ascii="Times New Roman" w:hAnsi="Times New Roman" w:cs="Times New Roman"/>
          <w:color w:val="000000"/>
          <w:kern w:val="0"/>
        </w:rPr>
        <w:t xml:space="preserve"> and dedicated it to the famed general, but upon Napoleon’s invasion of Germany and the tyrannical practices that Napoleon practiced, </w:t>
      </w:r>
      <w:r w:rsidR="00B21EEE">
        <w:rPr>
          <w:rFonts w:ascii="Times New Roman" w:hAnsi="Times New Roman" w:cs="Times New Roman"/>
          <w:color w:val="000000"/>
          <w:kern w:val="0"/>
        </w:rPr>
        <w:lastRenderedPageBreak/>
        <w:t>Beethoven scratched out the dedication in the score and rebuked Napoleon.</w:t>
      </w:r>
      <w:r w:rsidR="00C12349">
        <w:rPr>
          <w:rStyle w:val="FootnoteReference"/>
          <w:rFonts w:ascii="Times New Roman" w:hAnsi="Times New Roman" w:cs="Times New Roman"/>
          <w:color w:val="000000"/>
          <w:kern w:val="0"/>
        </w:rPr>
        <w:footnoteReference w:id="20"/>
      </w:r>
      <w:r w:rsidR="00B21EEE">
        <w:rPr>
          <w:rFonts w:ascii="Times New Roman" w:hAnsi="Times New Roman" w:cs="Times New Roman"/>
          <w:color w:val="000000"/>
          <w:kern w:val="0"/>
        </w:rPr>
        <w:t xml:space="preserve"> These cases demonstrate the influence of Kantian thought on the age proceeding him and how he was an influence on the German educational landscape. </w:t>
      </w:r>
      <w:r w:rsidR="00221B45">
        <w:rPr>
          <w:rFonts w:ascii="Times New Roman" w:hAnsi="Times New Roman" w:cs="Times New Roman"/>
          <w:color w:val="000000"/>
          <w:kern w:val="0"/>
        </w:rPr>
        <w:t>Both Hegel and Beethoven as products of a German education would have been read Kant in school as he was considered the greatest thinker of the age and foremost amongst the philosophers of the modern day. To a modern onlooker it may seem difficult to connect Kant with a musical tradition like romanticism, which is an age often associated with counter-Kantian argument, but Kant’s extream project of rejecting pure empirical research as the only means of knowledge opened the door for these romantics.</w:t>
      </w:r>
      <w:r w:rsidR="00F302F4">
        <w:rPr>
          <w:rFonts w:ascii="Times New Roman" w:hAnsi="Times New Roman" w:cs="Times New Roman"/>
          <w:color w:val="000000"/>
          <w:kern w:val="0"/>
        </w:rPr>
        <w:t xml:space="preserve"> Kant specifically ignited romantic interest through his third </w:t>
      </w:r>
      <w:r w:rsidR="00F302F4">
        <w:rPr>
          <w:rFonts w:ascii="Times New Roman" w:hAnsi="Times New Roman" w:cs="Times New Roman"/>
          <w:i/>
          <w:iCs/>
          <w:color w:val="000000"/>
          <w:kern w:val="0"/>
        </w:rPr>
        <w:t xml:space="preserve">Critique. </w:t>
      </w:r>
      <w:r w:rsidR="00F302F4">
        <w:rPr>
          <w:rFonts w:ascii="Times New Roman" w:hAnsi="Times New Roman" w:cs="Times New Roman"/>
          <w:color w:val="000000"/>
          <w:kern w:val="0"/>
        </w:rPr>
        <w:t>His movement to practical philosophy as relates to taste gave the taste savvy romantic philosophers legs to stand on.</w:t>
      </w:r>
      <w:r w:rsidR="00F302F4">
        <w:rPr>
          <w:rFonts w:ascii="Times New Roman" w:hAnsi="Times New Roman" w:cs="Times New Roman"/>
          <w:i/>
          <w:iCs/>
          <w:color w:val="000000"/>
          <w:kern w:val="0"/>
        </w:rPr>
        <w:t xml:space="preserve"> </w:t>
      </w:r>
      <w:r w:rsidR="00F302F4">
        <w:rPr>
          <w:rFonts w:ascii="Times New Roman" w:hAnsi="Times New Roman" w:cs="Times New Roman"/>
          <w:color w:val="000000"/>
          <w:kern w:val="0"/>
        </w:rPr>
        <w:t xml:space="preserve">The </w:t>
      </w:r>
      <w:r w:rsidR="00221B45">
        <w:rPr>
          <w:rFonts w:ascii="Times New Roman" w:hAnsi="Times New Roman" w:cs="Times New Roman"/>
          <w:color w:val="000000"/>
          <w:kern w:val="0"/>
        </w:rPr>
        <w:t xml:space="preserve">project in the </w:t>
      </w:r>
      <w:r w:rsidR="00221B45">
        <w:rPr>
          <w:rFonts w:ascii="Times New Roman" w:hAnsi="Times New Roman" w:cs="Times New Roman"/>
          <w:i/>
          <w:iCs/>
          <w:color w:val="000000"/>
          <w:kern w:val="0"/>
        </w:rPr>
        <w:t xml:space="preserve">Critique of Judgement </w:t>
      </w:r>
      <w:r w:rsidR="00221B45">
        <w:rPr>
          <w:rFonts w:ascii="Times New Roman" w:hAnsi="Times New Roman" w:cs="Times New Roman"/>
          <w:color w:val="000000"/>
          <w:kern w:val="0"/>
        </w:rPr>
        <w:t>can be seen considering changing musical gestures</w:t>
      </w:r>
      <w:r w:rsidR="00F302F4">
        <w:rPr>
          <w:rFonts w:ascii="Times New Roman" w:hAnsi="Times New Roman" w:cs="Times New Roman"/>
          <w:color w:val="000000"/>
          <w:kern w:val="0"/>
        </w:rPr>
        <w:t xml:space="preserve"> and as </w:t>
      </w:r>
      <w:r w:rsidR="00221B45">
        <w:rPr>
          <w:rFonts w:ascii="Times New Roman" w:hAnsi="Times New Roman" w:cs="Times New Roman"/>
          <w:color w:val="000000"/>
          <w:kern w:val="0"/>
        </w:rPr>
        <w:t>a spark for further gestures</w:t>
      </w:r>
      <w:r w:rsidR="00C831A2">
        <w:rPr>
          <w:rFonts w:ascii="Times New Roman" w:hAnsi="Times New Roman" w:cs="Times New Roman"/>
          <w:color w:val="000000"/>
          <w:kern w:val="0"/>
        </w:rPr>
        <w:t xml:space="preserve"> in both art and philosophy.</w:t>
      </w:r>
      <w:r w:rsidR="00BA10EA">
        <w:rPr>
          <w:rFonts w:ascii="Times New Roman" w:hAnsi="Times New Roman" w:cs="Times New Roman"/>
          <w:color w:val="000000"/>
          <w:kern w:val="0"/>
        </w:rPr>
        <w:t xml:space="preserve"> Paul Guyer best captures this when he </w:t>
      </w:r>
      <w:r w:rsidR="0071323E">
        <w:rPr>
          <w:rFonts w:ascii="Times New Roman" w:hAnsi="Times New Roman" w:cs="Times New Roman"/>
          <w:color w:val="000000"/>
          <w:kern w:val="0"/>
        </w:rPr>
        <w:t>states,</w:t>
      </w:r>
      <w:r w:rsidR="00BA10EA">
        <w:rPr>
          <w:rFonts w:ascii="Times New Roman" w:hAnsi="Times New Roman" w:cs="Times New Roman"/>
          <w:color w:val="000000"/>
          <w:kern w:val="0"/>
        </w:rPr>
        <w:t xml:space="preserve"> “</w:t>
      </w:r>
      <w:r w:rsidR="00BA10EA" w:rsidRPr="00D402AE">
        <w:rPr>
          <w:rFonts w:ascii="Times New Roman" w:hAnsi="Times New Roman" w:cs="Times New Roman"/>
          <w:color w:val="000000"/>
          <w:kern w:val="0"/>
        </w:rPr>
        <w:t>Kant begins by asserting that a work of art requires not just taste but "soul" or "spirit" (Geist).</w:t>
      </w:r>
      <w:r w:rsidR="00BA10EA">
        <w:rPr>
          <w:rFonts w:ascii="Times New Roman" w:hAnsi="Times New Roman" w:cs="Times New Roman"/>
          <w:color w:val="000000"/>
          <w:kern w:val="0"/>
        </w:rPr>
        <w:t xml:space="preserve">” </w:t>
      </w:r>
      <w:r w:rsidR="0071323E">
        <w:rPr>
          <w:rFonts w:ascii="Times New Roman" w:hAnsi="Times New Roman" w:cs="Times New Roman"/>
          <w:color w:val="000000"/>
          <w:kern w:val="0"/>
        </w:rPr>
        <w:t>By this he is referring to Geist in Kant’s definition, “Spirit in an aesthetic sense is the animating principle in the mind.”</w:t>
      </w:r>
      <w:r w:rsidR="0071323E">
        <w:rPr>
          <w:rStyle w:val="FootnoteReference"/>
          <w:rFonts w:ascii="Times New Roman" w:hAnsi="Times New Roman" w:cs="Times New Roman"/>
          <w:color w:val="000000"/>
          <w:kern w:val="0"/>
        </w:rPr>
        <w:footnoteReference w:id="21"/>
      </w:r>
      <w:r w:rsidR="0071323E">
        <w:rPr>
          <w:rFonts w:ascii="Times New Roman" w:hAnsi="Times New Roman" w:cs="Times New Roman"/>
          <w:color w:val="000000"/>
          <w:kern w:val="0"/>
        </w:rPr>
        <w:t xml:space="preserve"> </w:t>
      </w:r>
      <w:r w:rsidR="00BA10EA">
        <w:rPr>
          <w:rFonts w:ascii="Times New Roman" w:hAnsi="Times New Roman" w:cs="Times New Roman"/>
          <w:color w:val="000000"/>
          <w:kern w:val="0"/>
        </w:rPr>
        <w:t>The Geist will go on in Romantic philosophy to be exactly that transcendental ideal which fuels meaning, freedom, and sociability.</w:t>
      </w:r>
    </w:p>
    <w:p w14:paraId="6675110C" w14:textId="57351207" w:rsidR="00D43311" w:rsidRDefault="00C831A2"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tab/>
        <w:t xml:space="preserve">Romantic music as classified above certainly </w:t>
      </w:r>
      <w:r w:rsidR="001524F4">
        <w:rPr>
          <w:rFonts w:ascii="Times New Roman" w:hAnsi="Times New Roman" w:cs="Times New Roman"/>
          <w:color w:val="000000"/>
          <w:kern w:val="0"/>
        </w:rPr>
        <w:t xml:space="preserve">would cause Kant to reconsider where music without poetry fits into the hierarchy of fine arts, but it is still worth considering if music can then be beautiful for Kant. This is necessary because providing for music’s legitimacy as a fine art the purposiveness towards nature </w:t>
      </w:r>
      <w:r w:rsidR="001268F2">
        <w:rPr>
          <w:rFonts w:ascii="Times New Roman" w:hAnsi="Times New Roman" w:cs="Times New Roman"/>
          <w:color w:val="000000"/>
          <w:kern w:val="0"/>
        </w:rPr>
        <w:t>must</w:t>
      </w:r>
      <w:r w:rsidR="001524F4">
        <w:rPr>
          <w:rFonts w:ascii="Times New Roman" w:hAnsi="Times New Roman" w:cs="Times New Roman"/>
          <w:color w:val="000000"/>
          <w:kern w:val="0"/>
        </w:rPr>
        <w:t xml:space="preserve"> be the central focus. However, Kant distinguishes between kinds of beauty as well, “There is ‘free’ or ‘vague’ beauty, Kant says, and ‘accessory’ or ‘fixed’ beauty, beauty fixed by the concept of the thing’s purpose the concept of what the </w:t>
      </w:r>
      <w:r w:rsidR="001524F4">
        <w:rPr>
          <w:rFonts w:ascii="Times New Roman" w:hAnsi="Times New Roman" w:cs="Times New Roman"/>
          <w:color w:val="000000"/>
          <w:kern w:val="0"/>
        </w:rPr>
        <w:lastRenderedPageBreak/>
        <w:t>thing is (meant) to be.”</w:t>
      </w:r>
      <w:r w:rsidR="001524F4">
        <w:rPr>
          <w:rStyle w:val="FootnoteReference"/>
          <w:rFonts w:ascii="Times New Roman" w:hAnsi="Times New Roman" w:cs="Times New Roman"/>
          <w:color w:val="000000"/>
          <w:kern w:val="0"/>
        </w:rPr>
        <w:footnoteReference w:id="22"/>
      </w:r>
      <w:r w:rsidR="001524F4">
        <w:rPr>
          <w:rFonts w:ascii="Times New Roman" w:hAnsi="Times New Roman" w:cs="Times New Roman"/>
          <w:color w:val="000000"/>
          <w:kern w:val="0"/>
        </w:rPr>
        <w:t xml:space="preserve"> With the Romantic music described </w:t>
      </w:r>
      <w:r w:rsidR="00D43311">
        <w:rPr>
          <w:rFonts w:ascii="Times New Roman" w:hAnsi="Times New Roman" w:cs="Times New Roman"/>
          <w:color w:val="000000"/>
          <w:kern w:val="0"/>
        </w:rPr>
        <w:t>Kant</w:t>
      </w:r>
      <w:r w:rsidR="001524F4">
        <w:rPr>
          <w:rFonts w:ascii="Times New Roman" w:hAnsi="Times New Roman" w:cs="Times New Roman"/>
          <w:color w:val="000000"/>
          <w:kern w:val="0"/>
        </w:rPr>
        <w:t xml:space="preserve"> would classify music without words as ‘fixed’ beauty. </w:t>
      </w:r>
      <w:r w:rsidR="00D43311">
        <w:rPr>
          <w:rFonts w:ascii="Times New Roman" w:hAnsi="Times New Roman" w:cs="Times New Roman"/>
          <w:color w:val="000000"/>
          <w:kern w:val="0"/>
        </w:rPr>
        <w:t>I</w:t>
      </w:r>
      <w:r w:rsidR="001524F4">
        <w:rPr>
          <w:rFonts w:ascii="Times New Roman" w:hAnsi="Times New Roman" w:cs="Times New Roman"/>
          <w:color w:val="000000"/>
          <w:kern w:val="0"/>
        </w:rPr>
        <w:t xml:space="preserve">s this where music is forever </w:t>
      </w:r>
      <w:r w:rsidR="00D43311">
        <w:rPr>
          <w:rFonts w:ascii="Times New Roman" w:hAnsi="Times New Roman" w:cs="Times New Roman"/>
          <w:color w:val="000000"/>
          <w:kern w:val="0"/>
        </w:rPr>
        <w:t xml:space="preserve">destined </w:t>
      </w:r>
      <w:r w:rsidR="001524F4">
        <w:rPr>
          <w:rFonts w:ascii="Times New Roman" w:hAnsi="Times New Roman" w:cs="Times New Roman"/>
          <w:color w:val="000000"/>
          <w:kern w:val="0"/>
        </w:rPr>
        <w:t>to</w:t>
      </w:r>
      <w:r w:rsidR="00D43311">
        <w:rPr>
          <w:rFonts w:ascii="Times New Roman" w:hAnsi="Times New Roman" w:cs="Times New Roman"/>
          <w:color w:val="000000"/>
          <w:kern w:val="0"/>
        </w:rPr>
        <w:t xml:space="preserve"> remain</w:t>
      </w:r>
      <w:r w:rsidR="001524F4">
        <w:rPr>
          <w:rFonts w:ascii="Times New Roman" w:hAnsi="Times New Roman" w:cs="Times New Roman"/>
          <w:color w:val="000000"/>
          <w:kern w:val="0"/>
        </w:rPr>
        <w:t xml:space="preserve">? </w:t>
      </w:r>
      <w:r w:rsidR="00D43311">
        <w:rPr>
          <w:rFonts w:ascii="Times New Roman" w:hAnsi="Times New Roman" w:cs="Times New Roman"/>
          <w:color w:val="000000"/>
          <w:kern w:val="0"/>
        </w:rPr>
        <w:t>Because nature oriented romantic music contained a concept (that of nature) and a purpose (imitation of nature while remaining unnatural) it fits the criteria that “beauty of which there can be all ‘ideal’ must involve a concept of the purpose of the beautiful thing…”</w:t>
      </w:r>
      <w:r w:rsidR="00D43311">
        <w:rPr>
          <w:rStyle w:val="FootnoteReference"/>
          <w:rFonts w:ascii="Times New Roman" w:hAnsi="Times New Roman" w:cs="Times New Roman"/>
          <w:color w:val="000000"/>
          <w:kern w:val="0"/>
        </w:rPr>
        <w:footnoteReference w:id="23"/>
      </w:r>
      <w:r w:rsidR="00D43311">
        <w:rPr>
          <w:rFonts w:ascii="Times New Roman" w:hAnsi="Times New Roman" w:cs="Times New Roman"/>
          <w:color w:val="000000"/>
          <w:kern w:val="0"/>
        </w:rPr>
        <w:t xml:space="preserve"> Fixed beauty is then diminished by Kant when he asserts that “If we judge objects merely in terms of concept, then we lose all presentation of beauty.”</w:t>
      </w:r>
      <w:r w:rsidR="00D43311">
        <w:rPr>
          <w:rStyle w:val="FootnoteReference"/>
          <w:rFonts w:ascii="Times New Roman" w:hAnsi="Times New Roman" w:cs="Times New Roman"/>
          <w:color w:val="000000"/>
          <w:kern w:val="0"/>
        </w:rPr>
        <w:footnoteReference w:id="24"/>
      </w:r>
      <w:r w:rsidR="00D43311">
        <w:rPr>
          <w:rFonts w:ascii="Times New Roman" w:hAnsi="Times New Roman" w:cs="Times New Roman"/>
          <w:color w:val="000000"/>
          <w:kern w:val="0"/>
        </w:rPr>
        <w:t xml:space="preserve"> There is an apparent tension in Kant as regards the beautiful, fine art, and the genius’ ability to make art</w:t>
      </w:r>
      <w:r w:rsidR="00BA10EA">
        <w:rPr>
          <w:rFonts w:ascii="Times New Roman" w:hAnsi="Times New Roman" w:cs="Times New Roman"/>
          <w:color w:val="000000"/>
          <w:kern w:val="0"/>
        </w:rPr>
        <w:t>. In the former beauty contains the concept of the purpose of the beautiful thing and in the latter Kant says that judging only using a concept will destroy the presentation of the beauty. This tension can be resolved by understanding that it is not that beauty contains no concept, in fact it requires one, but the concept and rules through which that concept is realized, must not be visible in the presentation. The presentation which can be called beautiful must look natural, even when if it is not.</w:t>
      </w:r>
      <w:r w:rsidR="00F554ED">
        <w:rPr>
          <w:rFonts w:ascii="Times New Roman" w:hAnsi="Times New Roman" w:cs="Times New Roman"/>
          <w:color w:val="000000"/>
          <w:kern w:val="0"/>
        </w:rPr>
        <w:t xml:space="preserve"> Music is uniquely suited to this beauty because in </w:t>
      </w:r>
      <w:r w:rsidR="006E082E">
        <w:rPr>
          <w:rFonts w:ascii="Times New Roman" w:hAnsi="Times New Roman" w:cs="Times New Roman"/>
          <w:color w:val="000000"/>
          <w:kern w:val="0"/>
        </w:rPr>
        <w:t>Guyer’s</w:t>
      </w:r>
      <w:r w:rsidR="00F554ED">
        <w:rPr>
          <w:rFonts w:ascii="Times New Roman" w:hAnsi="Times New Roman" w:cs="Times New Roman"/>
          <w:color w:val="000000"/>
          <w:kern w:val="0"/>
        </w:rPr>
        <w:t xml:space="preserve"> reading </w:t>
      </w:r>
      <w:r w:rsidR="00F554ED">
        <w:rPr>
          <w:rFonts w:ascii="Times New Roman" w:hAnsi="Times New Roman" w:cs="Times New Roman"/>
          <w:color w:val="000000"/>
          <w:kern w:val="0"/>
        </w:rPr>
        <w:t>“…listening to music produces feelings of unity and wholeness in a manifold of ‘combining as well as changing impressions,’ and as stating that the feeling of ‘comfortable self-enjoyment,’ which is produced by the mind’s grasping all these impressions as unified without a rule, is a consequence of the awareness of such feelings”</w:t>
      </w:r>
      <w:r w:rsidR="00F554ED">
        <w:rPr>
          <w:rFonts w:ascii="Times New Roman" w:hAnsi="Times New Roman" w:cs="Times New Roman"/>
          <w:color w:val="000000"/>
          <w:kern w:val="0"/>
        </w:rPr>
        <w:t>.</w:t>
      </w:r>
      <w:r w:rsidR="00F554ED">
        <w:rPr>
          <w:rStyle w:val="FootnoteReference"/>
          <w:rFonts w:ascii="Times New Roman" w:hAnsi="Times New Roman" w:cs="Times New Roman"/>
          <w:color w:val="000000"/>
          <w:kern w:val="0"/>
        </w:rPr>
        <w:footnoteReference w:id="25"/>
      </w:r>
      <w:r w:rsidR="006E082E">
        <w:rPr>
          <w:rFonts w:ascii="Times New Roman" w:hAnsi="Times New Roman" w:cs="Times New Roman"/>
          <w:color w:val="000000"/>
          <w:kern w:val="0"/>
        </w:rPr>
        <w:t xml:space="preserve"> This </w:t>
      </w:r>
      <w:proofErr w:type="spellStart"/>
      <w:r w:rsidR="006E082E">
        <w:rPr>
          <w:rFonts w:ascii="Times New Roman" w:hAnsi="Times New Roman" w:cs="Times New Roman"/>
          <w:color w:val="000000"/>
          <w:kern w:val="0"/>
        </w:rPr>
        <w:t>innerplay</w:t>
      </w:r>
      <w:proofErr w:type="spellEnd"/>
      <w:r w:rsidR="006E082E">
        <w:rPr>
          <w:rFonts w:ascii="Times New Roman" w:hAnsi="Times New Roman" w:cs="Times New Roman"/>
          <w:color w:val="000000"/>
          <w:kern w:val="0"/>
        </w:rPr>
        <w:t xml:space="preserve"> of awareness of a concept, nature, and harmony are necessary conditions for judging music as an </w:t>
      </w:r>
      <w:proofErr w:type="spellStart"/>
      <w:r w:rsidR="006E082E">
        <w:rPr>
          <w:rFonts w:ascii="Times New Roman" w:hAnsi="Times New Roman" w:cs="Times New Roman"/>
          <w:color w:val="000000"/>
          <w:kern w:val="0"/>
        </w:rPr>
        <w:t>fineart</w:t>
      </w:r>
      <w:proofErr w:type="spellEnd"/>
      <w:r w:rsidR="006E082E">
        <w:rPr>
          <w:rFonts w:ascii="Times New Roman" w:hAnsi="Times New Roman" w:cs="Times New Roman"/>
          <w:color w:val="000000"/>
          <w:kern w:val="0"/>
        </w:rPr>
        <w:t>.</w:t>
      </w:r>
    </w:p>
    <w:p w14:paraId="5CED16E3" w14:textId="6F10A0B4" w:rsidR="00C831A2" w:rsidRDefault="0010446C" w:rsidP="00D43311">
      <w:pPr>
        <w:spacing w:line="480" w:lineRule="auto"/>
        <w:ind w:firstLine="720"/>
        <w:rPr>
          <w:rFonts w:ascii="Times New Roman" w:hAnsi="Times New Roman" w:cs="Times New Roman"/>
          <w:color w:val="000000"/>
          <w:kern w:val="0"/>
        </w:rPr>
      </w:pPr>
      <w:r>
        <w:rPr>
          <w:rFonts w:ascii="Times New Roman" w:hAnsi="Times New Roman" w:cs="Times New Roman"/>
          <w:color w:val="000000"/>
          <w:kern w:val="0"/>
        </w:rPr>
        <w:t>Traveling ahead in the history of western</w:t>
      </w:r>
      <w:r w:rsidR="00D43311">
        <w:rPr>
          <w:rFonts w:ascii="Times New Roman" w:hAnsi="Times New Roman" w:cs="Times New Roman"/>
          <w:color w:val="000000"/>
          <w:kern w:val="0"/>
        </w:rPr>
        <w:t xml:space="preserve"> music the </w:t>
      </w:r>
      <w:r>
        <w:rPr>
          <w:rFonts w:ascii="Times New Roman" w:hAnsi="Times New Roman" w:cs="Times New Roman"/>
          <w:color w:val="000000"/>
          <w:kern w:val="0"/>
        </w:rPr>
        <w:t>trajectory of music lends itself to</w:t>
      </w:r>
      <w:r w:rsidR="00D43311">
        <w:rPr>
          <w:rFonts w:ascii="Times New Roman" w:hAnsi="Times New Roman" w:cs="Times New Roman"/>
          <w:color w:val="000000"/>
          <w:kern w:val="0"/>
        </w:rPr>
        <w:t xml:space="preserve"> free beauty </w:t>
      </w:r>
      <w:r>
        <w:rPr>
          <w:rFonts w:ascii="Times New Roman" w:hAnsi="Times New Roman" w:cs="Times New Roman"/>
          <w:color w:val="000000"/>
          <w:kern w:val="0"/>
        </w:rPr>
        <w:t>in</w:t>
      </w:r>
      <w:r w:rsidR="00D43311">
        <w:rPr>
          <w:rFonts w:ascii="Times New Roman" w:hAnsi="Times New Roman" w:cs="Times New Roman"/>
          <w:color w:val="000000"/>
          <w:kern w:val="0"/>
        </w:rPr>
        <w:t xml:space="preserve"> the music of the late 19</w:t>
      </w:r>
      <w:r w:rsidR="00D43311" w:rsidRPr="00D43311">
        <w:rPr>
          <w:rFonts w:ascii="Times New Roman" w:hAnsi="Times New Roman" w:cs="Times New Roman"/>
          <w:color w:val="000000"/>
          <w:kern w:val="0"/>
          <w:vertAlign w:val="superscript"/>
        </w:rPr>
        <w:t>th</w:t>
      </w:r>
      <w:r w:rsidR="00D43311">
        <w:rPr>
          <w:rFonts w:ascii="Times New Roman" w:hAnsi="Times New Roman" w:cs="Times New Roman"/>
          <w:color w:val="000000"/>
          <w:kern w:val="0"/>
        </w:rPr>
        <w:t xml:space="preserve"> and 20</w:t>
      </w:r>
      <w:r w:rsidR="00D43311" w:rsidRPr="00D43311">
        <w:rPr>
          <w:rFonts w:ascii="Times New Roman" w:hAnsi="Times New Roman" w:cs="Times New Roman"/>
          <w:color w:val="000000"/>
          <w:kern w:val="0"/>
          <w:vertAlign w:val="superscript"/>
        </w:rPr>
        <w:t>th</w:t>
      </w:r>
      <w:r w:rsidR="00D43311">
        <w:rPr>
          <w:rFonts w:ascii="Times New Roman" w:hAnsi="Times New Roman" w:cs="Times New Roman"/>
          <w:color w:val="000000"/>
          <w:kern w:val="0"/>
        </w:rPr>
        <w:t xml:space="preserve"> centuries </w:t>
      </w:r>
      <w:r>
        <w:rPr>
          <w:rFonts w:ascii="Times New Roman" w:hAnsi="Times New Roman" w:cs="Times New Roman"/>
          <w:color w:val="000000"/>
          <w:kern w:val="0"/>
        </w:rPr>
        <w:t>through</w:t>
      </w:r>
      <w:r w:rsidR="00121F7E">
        <w:rPr>
          <w:rFonts w:ascii="Times New Roman" w:hAnsi="Times New Roman" w:cs="Times New Roman"/>
          <w:color w:val="000000"/>
          <w:kern w:val="0"/>
        </w:rPr>
        <w:t xml:space="preserve"> their shift in </w:t>
      </w:r>
      <w:r>
        <w:rPr>
          <w:rFonts w:ascii="Times New Roman" w:hAnsi="Times New Roman" w:cs="Times New Roman"/>
          <w:color w:val="000000"/>
          <w:kern w:val="0"/>
        </w:rPr>
        <w:t>presentation.</w:t>
      </w:r>
      <w:r w:rsidR="00121F7E">
        <w:rPr>
          <w:rFonts w:ascii="Times New Roman" w:hAnsi="Times New Roman" w:cs="Times New Roman"/>
          <w:color w:val="000000"/>
          <w:kern w:val="0"/>
        </w:rPr>
        <w:t xml:space="preserve"> </w:t>
      </w:r>
      <w:r>
        <w:rPr>
          <w:rFonts w:ascii="Times New Roman" w:hAnsi="Times New Roman" w:cs="Times New Roman"/>
          <w:color w:val="000000"/>
          <w:kern w:val="0"/>
        </w:rPr>
        <w:t>The</w:t>
      </w:r>
      <w:r w:rsidR="00121F7E">
        <w:rPr>
          <w:rFonts w:ascii="Times New Roman" w:hAnsi="Times New Roman" w:cs="Times New Roman"/>
          <w:color w:val="000000"/>
          <w:kern w:val="0"/>
        </w:rPr>
        <w:t xml:space="preserve"> </w:t>
      </w:r>
      <w:r>
        <w:rPr>
          <w:rFonts w:ascii="Times New Roman" w:hAnsi="Times New Roman" w:cs="Times New Roman"/>
          <w:color w:val="000000"/>
          <w:kern w:val="0"/>
        </w:rPr>
        <w:lastRenderedPageBreak/>
        <w:t xml:space="preserve">performance </w:t>
      </w:r>
      <w:r w:rsidR="00121F7E">
        <w:rPr>
          <w:rFonts w:ascii="Times New Roman" w:hAnsi="Times New Roman" w:cs="Times New Roman"/>
          <w:color w:val="000000"/>
          <w:kern w:val="0"/>
        </w:rPr>
        <w:t xml:space="preserve">of the music </w:t>
      </w:r>
      <w:r>
        <w:rPr>
          <w:rFonts w:ascii="Times New Roman" w:hAnsi="Times New Roman" w:cs="Times New Roman"/>
          <w:color w:val="000000"/>
          <w:kern w:val="0"/>
        </w:rPr>
        <w:t>is</w:t>
      </w:r>
      <w:r w:rsidR="00121F7E">
        <w:rPr>
          <w:rFonts w:ascii="Times New Roman" w:hAnsi="Times New Roman" w:cs="Times New Roman"/>
          <w:color w:val="000000"/>
          <w:kern w:val="0"/>
        </w:rPr>
        <w:t xml:space="preserve"> an inspection of itself </w:t>
      </w:r>
      <w:r>
        <w:rPr>
          <w:rFonts w:ascii="Times New Roman" w:hAnsi="Times New Roman" w:cs="Times New Roman"/>
          <w:color w:val="000000"/>
          <w:kern w:val="0"/>
        </w:rPr>
        <w:t xml:space="preserve">that </w:t>
      </w:r>
      <w:r w:rsidR="00121F7E">
        <w:rPr>
          <w:rFonts w:ascii="Times New Roman" w:hAnsi="Times New Roman" w:cs="Times New Roman"/>
          <w:color w:val="000000"/>
          <w:kern w:val="0"/>
        </w:rPr>
        <w:t>is akin to Kant’s “purposiveness without a purpose”. The music of Arnold Schoenberg and Alban Berg investigates its own</w:t>
      </w:r>
      <w:r w:rsidR="00BA10EA">
        <w:rPr>
          <w:rFonts w:ascii="Times New Roman" w:hAnsi="Times New Roman" w:cs="Times New Roman"/>
          <w:color w:val="000000"/>
          <w:kern w:val="0"/>
        </w:rPr>
        <w:t xml:space="preserve"> </w:t>
      </w:r>
      <w:r w:rsidR="00121F7E">
        <w:rPr>
          <w:rFonts w:ascii="Times New Roman" w:hAnsi="Times New Roman" w:cs="Times New Roman"/>
          <w:color w:val="000000"/>
          <w:kern w:val="0"/>
        </w:rPr>
        <w:t xml:space="preserve">structure through reflection </w:t>
      </w:r>
      <w:r>
        <w:rPr>
          <w:rFonts w:ascii="Times New Roman" w:hAnsi="Times New Roman" w:cs="Times New Roman"/>
          <w:color w:val="000000"/>
          <w:kern w:val="0"/>
        </w:rPr>
        <w:t xml:space="preserve">and </w:t>
      </w:r>
      <w:r w:rsidR="00121F7E">
        <w:rPr>
          <w:rFonts w:ascii="Times New Roman" w:hAnsi="Times New Roman" w:cs="Times New Roman"/>
          <w:color w:val="000000"/>
          <w:kern w:val="0"/>
        </w:rPr>
        <w:t xml:space="preserve">certainly seems to have a purpose in its </w:t>
      </w:r>
      <w:r>
        <w:rPr>
          <w:rFonts w:ascii="Times New Roman" w:hAnsi="Times New Roman" w:cs="Times New Roman"/>
          <w:color w:val="000000"/>
          <w:kern w:val="0"/>
        </w:rPr>
        <w:t>performance but</w:t>
      </w:r>
      <w:r w:rsidR="00121F7E">
        <w:rPr>
          <w:rFonts w:ascii="Times New Roman" w:hAnsi="Times New Roman" w:cs="Times New Roman"/>
          <w:color w:val="000000"/>
          <w:kern w:val="0"/>
        </w:rPr>
        <w:t xml:space="preserve"> lacks a concept of which is aims to represent. It is purposive without a purpose. This style of music focus on balancing phrases with note values that create pictures within the music. This demonstrates the composition of the music and the score study to be where beauty is found. There is no classical tension and release, only recurrent sounds. </w:t>
      </w:r>
    </w:p>
    <w:p w14:paraId="083E207E" w14:textId="2608D288" w:rsidR="0010446C" w:rsidRDefault="0010446C" w:rsidP="00D43311">
      <w:pPr>
        <w:spacing w:line="480" w:lineRule="auto"/>
        <w:ind w:firstLine="720"/>
        <w:rPr>
          <w:rFonts w:ascii="Times New Roman" w:hAnsi="Times New Roman" w:cs="Times New Roman"/>
          <w:color w:val="000000"/>
          <w:kern w:val="0"/>
        </w:rPr>
      </w:pPr>
      <w:r>
        <w:rPr>
          <w:rFonts w:ascii="Times New Roman" w:hAnsi="Times New Roman" w:cs="Times New Roman"/>
          <w:color w:val="000000"/>
          <w:kern w:val="0"/>
        </w:rPr>
        <w:t xml:space="preserve">With the evidence of music’s ability to be among the highest of arts and a presentation of the beautiful, why did Kant himself not pay attention to the shifting musical character of his late life? Kant was highly interested in taste demonstrated in his lectures, his third </w:t>
      </w:r>
      <w:r>
        <w:rPr>
          <w:rFonts w:ascii="Times New Roman" w:hAnsi="Times New Roman" w:cs="Times New Roman"/>
          <w:i/>
          <w:iCs/>
          <w:color w:val="000000"/>
          <w:kern w:val="0"/>
        </w:rPr>
        <w:t>Critique,</w:t>
      </w:r>
      <w:r>
        <w:rPr>
          <w:rFonts w:ascii="Times New Roman" w:hAnsi="Times New Roman" w:cs="Times New Roman"/>
          <w:color w:val="000000"/>
          <w:kern w:val="0"/>
        </w:rPr>
        <w:t xml:space="preserve"> his Parisian style of clothing, and the elegant parties he threw.</w:t>
      </w:r>
      <w:r w:rsidR="000A3755">
        <w:rPr>
          <w:rFonts w:ascii="Times New Roman" w:hAnsi="Times New Roman" w:cs="Times New Roman"/>
          <w:color w:val="000000"/>
          <w:kern w:val="0"/>
        </w:rPr>
        <w:t xml:space="preserve"> </w:t>
      </w:r>
      <w:r>
        <w:rPr>
          <w:rFonts w:ascii="Times New Roman" w:hAnsi="Times New Roman" w:cs="Times New Roman"/>
          <w:color w:val="000000"/>
          <w:kern w:val="0"/>
        </w:rPr>
        <w:t xml:space="preserve">I propose that his location and sensitivity to sound most likely led to his lack of </w:t>
      </w:r>
      <w:r w:rsidR="000A3755">
        <w:rPr>
          <w:rFonts w:ascii="Times New Roman" w:hAnsi="Times New Roman" w:cs="Times New Roman"/>
          <w:color w:val="000000"/>
          <w:kern w:val="0"/>
        </w:rPr>
        <w:t xml:space="preserve">experience with music. </w:t>
      </w:r>
    </w:p>
    <w:p w14:paraId="2B77752A" w14:textId="09F5CE37" w:rsidR="000A3755" w:rsidRDefault="000A3755" w:rsidP="000A3755">
      <w:pPr>
        <w:spacing w:line="480" w:lineRule="auto"/>
        <w:rPr>
          <w:rFonts w:ascii="Times New Roman" w:hAnsi="Times New Roman" w:cs="Times New Roman"/>
          <w:color w:val="000000"/>
          <w:kern w:val="0"/>
        </w:rPr>
      </w:pPr>
      <w:r>
        <w:rPr>
          <w:rFonts w:ascii="Times New Roman" w:hAnsi="Times New Roman" w:cs="Times New Roman"/>
          <w:color w:val="000000"/>
          <w:kern w:val="0"/>
        </w:rPr>
        <w:tab/>
        <w:t>Firs</w:t>
      </w:r>
      <w:r w:rsidR="00ED4239">
        <w:rPr>
          <w:rFonts w:ascii="Times New Roman" w:hAnsi="Times New Roman" w:cs="Times New Roman"/>
          <w:color w:val="000000"/>
          <w:kern w:val="0"/>
        </w:rPr>
        <w:t>t</w:t>
      </w:r>
      <w:r>
        <w:rPr>
          <w:rFonts w:ascii="Times New Roman" w:hAnsi="Times New Roman" w:cs="Times New Roman"/>
          <w:color w:val="000000"/>
          <w:kern w:val="0"/>
        </w:rPr>
        <w:t xml:space="preserve">, being born in Protestant, Pietist Prussia it is reasonable to postulate an aversion to Catholic Viennese classical music where Beethoven’s innovations were being realized. Any concert in a </w:t>
      </w:r>
      <w:proofErr w:type="spellStart"/>
      <w:r w:rsidRPr="000A3755">
        <w:rPr>
          <w:rFonts w:ascii="Times New Roman" w:hAnsi="Times New Roman" w:cs="Times New Roman"/>
          <w:i/>
          <w:iCs/>
          <w:color w:val="000000"/>
          <w:kern w:val="0"/>
        </w:rPr>
        <w:t>konzerthalle</w:t>
      </w:r>
      <w:proofErr w:type="spellEnd"/>
      <w:r>
        <w:rPr>
          <w:rFonts w:ascii="Times New Roman" w:hAnsi="Times New Roman" w:cs="Times New Roman"/>
          <w:color w:val="000000"/>
          <w:kern w:val="0"/>
        </w:rPr>
        <w:t xml:space="preserve"> or the Konigsberg Cathedral is unlikely to be enthusiastic about the emerging Viennese romantic tradition. </w:t>
      </w:r>
      <w:r w:rsidR="001313A3">
        <w:rPr>
          <w:rFonts w:ascii="Times New Roman" w:hAnsi="Times New Roman" w:cs="Times New Roman"/>
          <w:color w:val="000000"/>
          <w:kern w:val="0"/>
        </w:rPr>
        <w:t xml:space="preserve">Even if Kant were to attend the symphony, he may not have encountered the emerging romantic tradition because Beethoven was leading the charge at that time playing in Salons in Vienna. </w:t>
      </w:r>
      <w:r>
        <w:rPr>
          <w:rFonts w:ascii="Times New Roman" w:hAnsi="Times New Roman" w:cs="Times New Roman"/>
          <w:color w:val="000000"/>
          <w:kern w:val="0"/>
        </w:rPr>
        <w:t>Beethoven’s genius could never be realized by Kant by mere proximity. Secondly</w:t>
      </w:r>
      <w:r w:rsidR="001313A3">
        <w:rPr>
          <w:rFonts w:ascii="Times New Roman" w:hAnsi="Times New Roman" w:cs="Times New Roman"/>
          <w:color w:val="000000"/>
          <w:kern w:val="0"/>
        </w:rPr>
        <w:t>,</w:t>
      </w:r>
      <w:r>
        <w:rPr>
          <w:rFonts w:ascii="Times New Roman" w:hAnsi="Times New Roman" w:cs="Times New Roman"/>
          <w:color w:val="000000"/>
          <w:kern w:val="0"/>
        </w:rPr>
        <w:t xml:space="preserve"> Kant </w:t>
      </w:r>
      <w:r w:rsidR="001313A3">
        <w:rPr>
          <w:rFonts w:ascii="Times New Roman" w:hAnsi="Times New Roman" w:cs="Times New Roman"/>
          <w:color w:val="000000"/>
          <w:kern w:val="0"/>
        </w:rPr>
        <w:t xml:space="preserve">reportedly had an extreme sensitivity to sound. He would often complain about the noise in the prison near where he lived. Someone with such a sensitivity would be unlikely to actively seek out music and the sensation of pleasure and the faculty of reflection make an </w:t>
      </w:r>
      <w:r w:rsidR="001A66EE">
        <w:rPr>
          <w:rFonts w:ascii="Times New Roman" w:hAnsi="Times New Roman" w:cs="Times New Roman"/>
          <w:color w:val="000000"/>
          <w:kern w:val="0"/>
        </w:rPr>
        <w:t>unbiased</w:t>
      </w:r>
      <w:r w:rsidR="001313A3">
        <w:rPr>
          <w:rFonts w:ascii="Times New Roman" w:hAnsi="Times New Roman" w:cs="Times New Roman"/>
          <w:color w:val="000000"/>
          <w:kern w:val="0"/>
        </w:rPr>
        <w:t>, universal judgement on Kant’s part impossible.</w:t>
      </w:r>
    </w:p>
    <w:p w14:paraId="6F2A9AD8" w14:textId="1E53F285" w:rsidR="005563D7" w:rsidRDefault="001A66EE" w:rsidP="005563D7">
      <w:pPr>
        <w:spacing w:line="480" w:lineRule="auto"/>
        <w:rPr>
          <w:rFonts w:ascii="Times New Roman" w:hAnsi="Times New Roman" w:cs="Times New Roman"/>
          <w:color w:val="000000"/>
          <w:kern w:val="0"/>
        </w:rPr>
      </w:pPr>
      <w:r>
        <w:rPr>
          <w:rFonts w:ascii="Times New Roman" w:hAnsi="Times New Roman" w:cs="Times New Roman"/>
          <w:color w:val="000000"/>
          <w:kern w:val="0"/>
        </w:rPr>
        <w:lastRenderedPageBreak/>
        <w:tab/>
        <w:t xml:space="preserve">Had Kant experienced a neurotypical hearing of romantic music at the end of his life and shortly after, his </w:t>
      </w:r>
      <w:r>
        <w:rPr>
          <w:rFonts w:ascii="Times New Roman" w:hAnsi="Times New Roman" w:cs="Times New Roman"/>
          <w:i/>
          <w:iCs/>
          <w:color w:val="000000"/>
          <w:kern w:val="0"/>
        </w:rPr>
        <w:t xml:space="preserve">Critique of Judgement </w:t>
      </w:r>
      <w:r>
        <w:rPr>
          <w:rFonts w:ascii="Times New Roman" w:hAnsi="Times New Roman" w:cs="Times New Roman"/>
          <w:color w:val="000000"/>
          <w:kern w:val="0"/>
        </w:rPr>
        <w:t xml:space="preserve">could not have relegated music to the lower of the fine arts, but </w:t>
      </w:r>
      <w:r w:rsidR="004146BA">
        <w:rPr>
          <w:rFonts w:ascii="Times New Roman" w:hAnsi="Times New Roman" w:cs="Times New Roman"/>
          <w:color w:val="000000"/>
          <w:kern w:val="0"/>
        </w:rPr>
        <w:t xml:space="preserve">instead </w:t>
      </w:r>
      <w:r>
        <w:rPr>
          <w:rFonts w:ascii="Times New Roman" w:hAnsi="Times New Roman" w:cs="Times New Roman"/>
          <w:color w:val="000000"/>
          <w:kern w:val="0"/>
        </w:rPr>
        <w:t xml:space="preserve">would have realized that its artistic ability to </w:t>
      </w:r>
      <w:r w:rsidR="004146BA">
        <w:rPr>
          <w:rFonts w:ascii="Times New Roman" w:hAnsi="Times New Roman" w:cs="Times New Roman"/>
          <w:color w:val="000000"/>
          <w:kern w:val="0"/>
        </w:rPr>
        <w:t xml:space="preserve">demonstrate nature using purely manmade tools (instruments) </w:t>
      </w:r>
      <w:r w:rsidR="001268F2">
        <w:rPr>
          <w:rFonts w:ascii="Times New Roman" w:hAnsi="Times New Roman" w:cs="Times New Roman"/>
          <w:color w:val="000000"/>
          <w:kern w:val="0"/>
        </w:rPr>
        <w:t>classifies it among visual art and poetry as the highest of fine arts. This has been argued using Kant’s own terms and can be reconciled with the conceptions of fine art, the beautiful, judgements of taste, and agreeableness. A Kantian conception of music which I have indicated is likely to have influenced the shift in musical character in the long 1790s. Beethoven in this light is more clearly a genius in the Kantian sense because “</w:t>
      </w:r>
      <w:r w:rsidR="001268F2" w:rsidRPr="001268F2">
        <w:rPr>
          <w:rFonts w:ascii="Times New Roman" w:hAnsi="Times New Roman" w:cs="Times New Roman"/>
          <w:i/>
          <w:iCs/>
          <w:color w:val="000000"/>
          <w:kern w:val="0"/>
        </w:rPr>
        <w:t>Judging</w:t>
      </w:r>
      <w:r w:rsidR="001268F2">
        <w:rPr>
          <w:rFonts w:ascii="Times New Roman" w:hAnsi="Times New Roman" w:cs="Times New Roman"/>
          <w:color w:val="000000"/>
          <w:kern w:val="0"/>
        </w:rPr>
        <w:t xml:space="preserve"> beautiful objects to be such requires taste; but fine art itself, i.e., </w:t>
      </w:r>
      <w:r w:rsidR="001268F2" w:rsidRPr="001268F2">
        <w:rPr>
          <w:rFonts w:ascii="Times New Roman" w:hAnsi="Times New Roman" w:cs="Times New Roman"/>
          <w:i/>
          <w:iCs/>
          <w:color w:val="000000"/>
          <w:kern w:val="0"/>
        </w:rPr>
        <w:t>production</w:t>
      </w:r>
      <w:r w:rsidR="001268F2">
        <w:rPr>
          <w:rFonts w:ascii="Times New Roman" w:hAnsi="Times New Roman" w:cs="Times New Roman"/>
          <w:color w:val="000000"/>
          <w:kern w:val="0"/>
        </w:rPr>
        <w:t xml:space="preserve"> of such objects, requires </w:t>
      </w:r>
      <w:r w:rsidR="001268F2" w:rsidRPr="001268F2">
        <w:rPr>
          <w:rFonts w:ascii="Times New Roman" w:hAnsi="Times New Roman" w:cs="Times New Roman"/>
          <w:i/>
          <w:iCs/>
          <w:color w:val="000000"/>
          <w:kern w:val="0"/>
        </w:rPr>
        <w:t>genius</w:t>
      </w:r>
      <w:r w:rsidR="001268F2">
        <w:rPr>
          <w:rFonts w:ascii="Times New Roman" w:hAnsi="Times New Roman" w:cs="Times New Roman"/>
          <w:color w:val="000000"/>
          <w:kern w:val="0"/>
        </w:rPr>
        <w:t>.”</w:t>
      </w:r>
      <w:r w:rsidR="001268F2">
        <w:rPr>
          <w:rStyle w:val="FootnoteReference"/>
          <w:rFonts w:ascii="Times New Roman" w:hAnsi="Times New Roman" w:cs="Times New Roman"/>
          <w:color w:val="000000"/>
          <w:kern w:val="0"/>
        </w:rPr>
        <w:footnoteReference w:id="26"/>
      </w:r>
      <w:r w:rsidR="001268F2">
        <w:rPr>
          <w:rFonts w:ascii="Times New Roman" w:hAnsi="Times New Roman" w:cs="Times New Roman"/>
          <w:color w:val="000000"/>
          <w:kern w:val="0"/>
        </w:rPr>
        <w:t xml:space="preserve"> Music then is not only representative of good, but through its connection with taste and </w:t>
      </w:r>
      <w:r w:rsidR="0071323E">
        <w:rPr>
          <w:rFonts w:ascii="Times New Roman" w:hAnsi="Times New Roman" w:cs="Times New Roman"/>
          <w:color w:val="000000"/>
          <w:kern w:val="0"/>
        </w:rPr>
        <w:t>the purpose of nature</w:t>
      </w:r>
      <w:r w:rsidR="001268F2">
        <w:rPr>
          <w:rFonts w:ascii="Times New Roman" w:hAnsi="Times New Roman" w:cs="Times New Roman"/>
          <w:color w:val="000000"/>
          <w:kern w:val="0"/>
        </w:rPr>
        <w:t xml:space="preserve"> it is reflective of the morally </w:t>
      </w:r>
      <w:r w:rsidR="0071323E">
        <w:rPr>
          <w:rFonts w:ascii="Times New Roman" w:hAnsi="Times New Roman" w:cs="Times New Roman"/>
          <w:color w:val="000000"/>
          <w:kern w:val="0"/>
        </w:rPr>
        <w:t>beautiful. “The moral law within…” that Beethoven felt impelled to transcribe is seen in his music through his genius as a producer of fine art. “The stary heavens above” are the demonstration in nature that programmatic music of which Beethoven will advance.</w:t>
      </w:r>
    </w:p>
    <w:p w14:paraId="05F1A21A" w14:textId="77777777" w:rsidR="005C537C" w:rsidRDefault="005C537C" w:rsidP="005563D7">
      <w:pPr>
        <w:spacing w:line="480" w:lineRule="auto"/>
        <w:rPr>
          <w:rFonts w:ascii="Times New Roman" w:hAnsi="Times New Roman" w:cs="Times New Roman"/>
          <w:color w:val="000000"/>
          <w:kern w:val="0"/>
        </w:rPr>
      </w:pPr>
    </w:p>
    <w:p w14:paraId="5292B67F" w14:textId="77777777" w:rsidR="005C537C" w:rsidRDefault="005C537C" w:rsidP="005563D7">
      <w:pPr>
        <w:spacing w:line="480" w:lineRule="auto"/>
        <w:rPr>
          <w:rFonts w:ascii="Times New Roman" w:hAnsi="Times New Roman" w:cs="Times New Roman"/>
          <w:color w:val="000000"/>
          <w:kern w:val="0"/>
        </w:rPr>
      </w:pPr>
    </w:p>
    <w:p w14:paraId="209DBCE4" w14:textId="77777777" w:rsidR="005C537C" w:rsidRDefault="005C537C" w:rsidP="005563D7">
      <w:pPr>
        <w:spacing w:line="480" w:lineRule="auto"/>
        <w:rPr>
          <w:rFonts w:ascii="Times New Roman" w:hAnsi="Times New Roman" w:cs="Times New Roman"/>
          <w:color w:val="000000"/>
          <w:kern w:val="0"/>
        </w:rPr>
      </w:pPr>
    </w:p>
    <w:p w14:paraId="44E8764D" w14:textId="77777777" w:rsidR="005C537C" w:rsidRDefault="005C537C" w:rsidP="005563D7">
      <w:pPr>
        <w:spacing w:line="480" w:lineRule="auto"/>
        <w:rPr>
          <w:rFonts w:ascii="Times New Roman" w:hAnsi="Times New Roman" w:cs="Times New Roman"/>
          <w:color w:val="000000"/>
          <w:kern w:val="0"/>
        </w:rPr>
      </w:pPr>
    </w:p>
    <w:p w14:paraId="5312349E" w14:textId="77777777" w:rsidR="005C537C" w:rsidRDefault="005C537C" w:rsidP="005563D7">
      <w:pPr>
        <w:spacing w:line="480" w:lineRule="auto"/>
        <w:rPr>
          <w:rFonts w:ascii="Times New Roman" w:hAnsi="Times New Roman" w:cs="Times New Roman"/>
          <w:color w:val="000000"/>
          <w:kern w:val="0"/>
        </w:rPr>
      </w:pPr>
    </w:p>
    <w:p w14:paraId="58841B4C" w14:textId="77777777" w:rsidR="005C537C" w:rsidRDefault="005C537C" w:rsidP="005563D7">
      <w:pPr>
        <w:spacing w:line="480" w:lineRule="auto"/>
        <w:rPr>
          <w:rFonts w:ascii="Times New Roman" w:hAnsi="Times New Roman" w:cs="Times New Roman"/>
          <w:color w:val="000000"/>
          <w:kern w:val="0"/>
        </w:rPr>
      </w:pPr>
    </w:p>
    <w:p w14:paraId="3AB351A7" w14:textId="77777777" w:rsidR="005C537C" w:rsidRDefault="005C537C" w:rsidP="005563D7">
      <w:pPr>
        <w:spacing w:line="480" w:lineRule="auto"/>
        <w:rPr>
          <w:rFonts w:ascii="Times New Roman" w:hAnsi="Times New Roman" w:cs="Times New Roman"/>
          <w:color w:val="000000"/>
          <w:kern w:val="0"/>
        </w:rPr>
      </w:pPr>
    </w:p>
    <w:p w14:paraId="6DCAA6EC" w14:textId="77777777" w:rsidR="005C537C" w:rsidRDefault="005C537C" w:rsidP="005563D7">
      <w:pPr>
        <w:spacing w:line="480" w:lineRule="auto"/>
        <w:rPr>
          <w:rFonts w:ascii="Times New Roman" w:hAnsi="Times New Roman" w:cs="Times New Roman"/>
          <w:color w:val="000000"/>
          <w:kern w:val="0"/>
        </w:rPr>
      </w:pPr>
    </w:p>
    <w:sdt>
      <w:sdtPr>
        <w:rPr>
          <w:rFonts w:asciiTheme="minorHAnsi" w:eastAsiaTheme="minorHAnsi" w:hAnsiTheme="minorHAnsi" w:cstheme="minorBidi"/>
          <w:b w:val="0"/>
          <w:bCs w:val="0"/>
          <w:color w:val="auto"/>
          <w:kern w:val="2"/>
          <w:sz w:val="24"/>
          <w:szCs w:val="24"/>
          <w:lang w:bidi="ar-SA"/>
          <w14:ligatures w14:val="standardContextual"/>
        </w:rPr>
        <w:id w:val="-2128918525"/>
        <w:docPartObj>
          <w:docPartGallery w:val="Bibliographies"/>
          <w:docPartUnique/>
        </w:docPartObj>
      </w:sdtPr>
      <w:sdtContent>
        <w:p w14:paraId="335D487F" w14:textId="427E9997" w:rsidR="0071323E" w:rsidRDefault="0071323E" w:rsidP="005C537C">
          <w:pPr>
            <w:pStyle w:val="Heading1"/>
            <w:jc w:val="center"/>
            <w:rPr>
              <w:rFonts w:ascii="Times New Roman" w:hAnsi="Times New Roman" w:cs="Times New Roman"/>
            </w:rPr>
          </w:pPr>
          <w:r w:rsidRPr="0071323E">
            <w:rPr>
              <w:rFonts w:ascii="Times New Roman" w:hAnsi="Times New Roman" w:cs="Times New Roman"/>
            </w:rPr>
            <w:t>Works Cited</w:t>
          </w:r>
        </w:p>
        <w:p w14:paraId="48501FB5" w14:textId="77777777" w:rsidR="0071323E" w:rsidRPr="00ED4239" w:rsidRDefault="0071323E" w:rsidP="00ED4239">
          <w:pPr>
            <w:spacing w:line="480" w:lineRule="auto"/>
            <w:rPr>
              <w:rFonts w:ascii="Times New Roman" w:hAnsi="Times New Roman" w:cs="Times New Roman"/>
              <w:lang w:bidi="en-US"/>
            </w:rPr>
          </w:pPr>
        </w:p>
        <w:p w14:paraId="14E58E9C" w14:textId="77777777" w:rsidR="00ED4239" w:rsidRPr="00ED4239" w:rsidRDefault="0071323E" w:rsidP="00ED4239">
          <w:pPr>
            <w:pStyle w:val="Bibliography"/>
            <w:spacing w:line="480" w:lineRule="auto"/>
            <w:ind w:left="720" w:hanging="720"/>
            <w:rPr>
              <w:rFonts w:ascii="Times New Roman" w:hAnsi="Times New Roman" w:cs="Times New Roman"/>
              <w:noProof/>
              <w:kern w:val="0"/>
              <w14:ligatures w14:val="none"/>
            </w:rPr>
          </w:pPr>
          <w:r w:rsidRPr="00ED4239">
            <w:rPr>
              <w:rFonts w:ascii="Times New Roman" w:hAnsi="Times New Roman" w:cs="Times New Roman"/>
            </w:rPr>
            <w:fldChar w:fldCharType="begin"/>
          </w:r>
          <w:r w:rsidRPr="00ED4239">
            <w:rPr>
              <w:rFonts w:ascii="Times New Roman" w:hAnsi="Times New Roman" w:cs="Times New Roman"/>
            </w:rPr>
            <w:instrText xml:space="preserve"> BIBLIOGRAPHY </w:instrText>
          </w:r>
          <w:r w:rsidRPr="00ED4239">
            <w:rPr>
              <w:rFonts w:ascii="Times New Roman" w:hAnsi="Times New Roman" w:cs="Times New Roman"/>
            </w:rPr>
            <w:fldChar w:fldCharType="separate"/>
          </w:r>
          <w:r w:rsidR="00ED4239" w:rsidRPr="00ED4239">
            <w:rPr>
              <w:rFonts w:ascii="Times New Roman" w:hAnsi="Times New Roman" w:cs="Times New Roman"/>
              <w:noProof/>
            </w:rPr>
            <w:t xml:space="preserve">Allison, Henry E. 2001. </w:t>
          </w:r>
          <w:r w:rsidR="00ED4239" w:rsidRPr="00ED4239">
            <w:rPr>
              <w:rFonts w:ascii="Times New Roman" w:hAnsi="Times New Roman" w:cs="Times New Roman"/>
              <w:i/>
              <w:iCs/>
              <w:noProof/>
            </w:rPr>
            <w:t>Kant's Theory of Justice.</w:t>
          </w:r>
          <w:r w:rsidR="00ED4239" w:rsidRPr="00ED4239">
            <w:rPr>
              <w:rFonts w:ascii="Times New Roman" w:hAnsi="Times New Roman" w:cs="Times New Roman"/>
              <w:noProof/>
            </w:rPr>
            <w:t xml:space="preserve"> Cambridge: Cambridge University Press.</w:t>
          </w:r>
        </w:p>
        <w:p w14:paraId="459CB922"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Beethoven, Ludwig. 1804. "Sinfonia Eroica." </w:t>
          </w:r>
          <w:r w:rsidRPr="00ED4239">
            <w:rPr>
              <w:rFonts w:ascii="Times New Roman" w:hAnsi="Times New Roman" w:cs="Times New Roman"/>
              <w:i/>
              <w:iCs/>
              <w:noProof/>
            </w:rPr>
            <w:t>No. 3 Op. 55.</w:t>
          </w:r>
          <w:r w:rsidRPr="00ED4239">
            <w:rPr>
              <w:rFonts w:ascii="Times New Roman" w:hAnsi="Times New Roman" w:cs="Times New Roman"/>
              <w:noProof/>
            </w:rPr>
            <w:t xml:space="preserve"> </w:t>
          </w:r>
        </w:p>
        <w:p w14:paraId="28772B9D"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Guyer, Paul. 1979. </w:t>
          </w:r>
          <w:r w:rsidRPr="00ED4239">
            <w:rPr>
              <w:rFonts w:ascii="Times New Roman" w:hAnsi="Times New Roman" w:cs="Times New Roman"/>
              <w:i/>
              <w:iCs/>
              <w:noProof/>
            </w:rPr>
            <w:t>Kand and the Claims of Taste.</w:t>
          </w:r>
          <w:r w:rsidRPr="00ED4239">
            <w:rPr>
              <w:rFonts w:ascii="Times New Roman" w:hAnsi="Times New Roman" w:cs="Times New Roman"/>
              <w:noProof/>
            </w:rPr>
            <w:t xml:space="preserve"> Boston: Harvard University Press.</w:t>
          </w:r>
        </w:p>
        <w:p w14:paraId="7ED0ECD7"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Hegel, George Wilhelm Fredrich. 2018. </w:t>
          </w:r>
          <w:r w:rsidRPr="00ED4239">
            <w:rPr>
              <w:rFonts w:ascii="Times New Roman" w:hAnsi="Times New Roman" w:cs="Times New Roman"/>
              <w:i/>
              <w:iCs/>
              <w:noProof/>
            </w:rPr>
            <w:t>The Phenomenology of Spirit.</w:t>
          </w:r>
          <w:r w:rsidRPr="00ED4239">
            <w:rPr>
              <w:rFonts w:ascii="Times New Roman" w:hAnsi="Times New Roman" w:cs="Times New Roman"/>
              <w:noProof/>
            </w:rPr>
            <w:t xml:space="preserve"> Cambridge: University Printing House.</w:t>
          </w:r>
        </w:p>
        <w:p w14:paraId="301AE6E6"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Kant, Immanuel. 1987. </w:t>
          </w:r>
          <w:r w:rsidRPr="00ED4239">
            <w:rPr>
              <w:rFonts w:ascii="Times New Roman" w:hAnsi="Times New Roman" w:cs="Times New Roman"/>
              <w:i/>
              <w:iCs/>
              <w:noProof/>
            </w:rPr>
            <w:t>Critique of Judgement.</w:t>
          </w:r>
          <w:r w:rsidRPr="00ED4239">
            <w:rPr>
              <w:rFonts w:ascii="Times New Roman" w:hAnsi="Times New Roman" w:cs="Times New Roman"/>
              <w:noProof/>
            </w:rPr>
            <w:t xml:space="preserve"> Koningsburg: Hackett Publishing Company.</w:t>
          </w:r>
        </w:p>
        <w:p w14:paraId="1318C386"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 2002. </w:t>
          </w:r>
          <w:r w:rsidRPr="00ED4239">
            <w:rPr>
              <w:rFonts w:ascii="Times New Roman" w:hAnsi="Times New Roman" w:cs="Times New Roman"/>
              <w:i/>
              <w:iCs/>
              <w:noProof/>
            </w:rPr>
            <w:t>Critique of Practical Reason.</w:t>
          </w:r>
          <w:r w:rsidRPr="00ED4239">
            <w:rPr>
              <w:rFonts w:ascii="Times New Roman" w:hAnsi="Times New Roman" w:cs="Times New Roman"/>
              <w:noProof/>
            </w:rPr>
            <w:t xml:space="preserve"> Koningsburg: Hackett Publishign Company.</w:t>
          </w:r>
        </w:p>
        <w:p w14:paraId="3811A779"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 1996. </w:t>
          </w:r>
          <w:r w:rsidRPr="00ED4239">
            <w:rPr>
              <w:rFonts w:ascii="Times New Roman" w:hAnsi="Times New Roman" w:cs="Times New Roman"/>
              <w:i/>
              <w:iCs/>
              <w:noProof/>
            </w:rPr>
            <w:t>Critique of Pure Reason.</w:t>
          </w:r>
          <w:r w:rsidRPr="00ED4239">
            <w:rPr>
              <w:rFonts w:ascii="Times New Roman" w:hAnsi="Times New Roman" w:cs="Times New Roman"/>
              <w:noProof/>
            </w:rPr>
            <w:t xml:space="preserve"> Koningsberg: Hackett Publishing Company.</w:t>
          </w:r>
        </w:p>
        <w:p w14:paraId="1852A4DA"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Kirwan, James. 2004. </w:t>
          </w:r>
          <w:r w:rsidRPr="00ED4239">
            <w:rPr>
              <w:rFonts w:ascii="Times New Roman" w:hAnsi="Times New Roman" w:cs="Times New Roman"/>
              <w:i/>
              <w:iCs/>
              <w:noProof/>
            </w:rPr>
            <w:t>The Aesthetic in Kant.</w:t>
          </w:r>
          <w:r w:rsidRPr="00ED4239">
            <w:rPr>
              <w:rFonts w:ascii="Times New Roman" w:hAnsi="Times New Roman" w:cs="Times New Roman"/>
              <w:noProof/>
            </w:rPr>
            <w:t xml:space="preserve"> New York; London: Continuum.</w:t>
          </w:r>
        </w:p>
        <w:p w14:paraId="358AF525"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 xml:space="preserve">Swafford, Jan. 2014. </w:t>
          </w:r>
          <w:r w:rsidRPr="00ED4239">
            <w:rPr>
              <w:rFonts w:ascii="Times New Roman" w:hAnsi="Times New Roman" w:cs="Times New Roman"/>
              <w:i/>
              <w:iCs/>
              <w:noProof/>
            </w:rPr>
            <w:t>Beethoven: Anguish and Triumph.</w:t>
          </w:r>
          <w:r w:rsidRPr="00ED4239">
            <w:rPr>
              <w:rFonts w:ascii="Times New Roman" w:hAnsi="Times New Roman" w:cs="Times New Roman"/>
              <w:noProof/>
            </w:rPr>
            <w:t xml:space="preserve"> New York: Houghton Mifflin Hardcourt Publishing Company.</w:t>
          </w:r>
        </w:p>
        <w:p w14:paraId="2EEB5DE4" w14:textId="77777777" w:rsidR="00ED4239" w:rsidRPr="00ED4239" w:rsidRDefault="00ED4239" w:rsidP="00ED4239">
          <w:pPr>
            <w:pStyle w:val="Bibliography"/>
            <w:spacing w:line="480" w:lineRule="auto"/>
            <w:ind w:left="720" w:hanging="720"/>
            <w:rPr>
              <w:rFonts w:ascii="Times New Roman" w:hAnsi="Times New Roman" w:cs="Times New Roman"/>
              <w:noProof/>
            </w:rPr>
          </w:pPr>
          <w:r w:rsidRPr="00ED4239">
            <w:rPr>
              <w:rFonts w:ascii="Times New Roman" w:hAnsi="Times New Roman" w:cs="Times New Roman"/>
              <w:noProof/>
            </w:rPr>
            <w:t>Vivaldi, Antonio. 1972. "Four Seasons." Cambridge: Bach Guild.</w:t>
          </w:r>
        </w:p>
        <w:p w14:paraId="1CB307E1" w14:textId="0CDAD734" w:rsidR="0071323E" w:rsidRDefault="0071323E" w:rsidP="00ED4239">
          <w:pPr>
            <w:spacing w:line="480" w:lineRule="auto"/>
          </w:pPr>
          <w:r w:rsidRPr="00ED4239">
            <w:rPr>
              <w:rFonts w:ascii="Times New Roman" w:hAnsi="Times New Roman" w:cs="Times New Roman"/>
              <w:b/>
              <w:bCs/>
            </w:rPr>
            <w:fldChar w:fldCharType="end"/>
          </w:r>
        </w:p>
      </w:sdtContent>
    </w:sdt>
    <w:p w14:paraId="33506077" w14:textId="255212F1" w:rsidR="0071323E" w:rsidRPr="001268F2" w:rsidRDefault="0071323E" w:rsidP="005563D7">
      <w:pPr>
        <w:spacing w:line="480" w:lineRule="auto"/>
      </w:pPr>
    </w:p>
    <w:sectPr w:rsidR="0071323E" w:rsidRPr="001268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589C" w14:textId="77777777" w:rsidR="00ED59AE" w:rsidRDefault="00ED59AE" w:rsidP="00D176C0">
      <w:r>
        <w:separator/>
      </w:r>
    </w:p>
  </w:endnote>
  <w:endnote w:type="continuationSeparator" w:id="0">
    <w:p w14:paraId="523C57C6" w14:textId="77777777" w:rsidR="00ED59AE" w:rsidRDefault="00ED59AE" w:rsidP="00D1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3173" w14:textId="77777777" w:rsidR="009D6B7D" w:rsidRDefault="009D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04F8" w14:textId="77777777" w:rsidR="009D6B7D" w:rsidRDefault="009D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660D" w14:textId="77777777" w:rsidR="009D6B7D" w:rsidRDefault="009D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7D6D" w14:textId="77777777" w:rsidR="00ED59AE" w:rsidRDefault="00ED59AE" w:rsidP="00D176C0">
      <w:r>
        <w:separator/>
      </w:r>
    </w:p>
  </w:footnote>
  <w:footnote w:type="continuationSeparator" w:id="0">
    <w:p w14:paraId="2DE1FAC4" w14:textId="77777777" w:rsidR="00ED59AE" w:rsidRDefault="00ED59AE" w:rsidP="00D176C0">
      <w:r>
        <w:continuationSeparator/>
      </w:r>
    </w:p>
  </w:footnote>
  <w:footnote w:id="1">
    <w:p w14:paraId="03A03A92" w14:textId="6C459AC5" w:rsidR="00A2384E" w:rsidRPr="00A2384E" w:rsidRDefault="00A2384E">
      <w:pPr>
        <w:pStyle w:val="FootnoteText"/>
      </w:pPr>
      <w:r>
        <w:rPr>
          <w:rStyle w:val="FootnoteReference"/>
        </w:rPr>
        <w:footnoteRef/>
      </w:r>
      <w:r>
        <w:t xml:space="preserve"> Kant, </w:t>
      </w:r>
      <w:r>
        <w:rPr>
          <w:i/>
          <w:iCs/>
        </w:rPr>
        <w:t xml:space="preserve">Critique of Pure Reason, </w:t>
      </w:r>
      <w:r>
        <w:t>intro. Second Edition</w:t>
      </w:r>
    </w:p>
  </w:footnote>
  <w:footnote w:id="2">
    <w:p w14:paraId="7BD2D1E8" w14:textId="5F254D5D" w:rsidR="00700050" w:rsidRPr="00700050" w:rsidRDefault="00700050">
      <w:pPr>
        <w:pStyle w:val="FootnoteText"/>
      </w:pPr>
      <w:r>
        <w:rPr>
          <w:rStyle w:val="FootnoteReference"/>
        </w:rPr>
        <w:footnoteRef/>
      </w:r>
      <w:r>
        <w:t xml:space="preserve"> Allison, </w:t>
      </w:r>
      <w:r>
        <w:rPr>
          <w:i/>
          <w:iCs/>
        </w:rPr>
        <w:t xml:space="preserve">Kant’s Theory of Taste, </w:t>
      </w:r>
      <w:r>
        <w:t xml:space="preserve">pp.4, </w:t>
      </w:r>
      <w:r w:rsidR="004471AE">
        <w:t>Cambridge</w:t>
      </w:r>
    </w:p>
  </w:footnote>
  <w:footnote w:id="3">
    <w:p w14:paraId="1FDAEB0D" w14:textId="31FECBF7" w:rsidR="00700050" w:rsidRPr="00D176C0" w:rsidRDefault="00700050" w:rsidP="00700050">
      <w:pPr>
        <w:pStyle w:val="FootnoteText"/>
        <w:rPr>
          <w:i/>
          <w:iCs/>
        </w:rPr>
      </w:pPr>
      <w:r>
        <w:rPr>
          <w:rStyle w:val="FootnoteReference"/>
        </w:rPr>
        <w:footnoteRef/>
      </w:r>
      <w:r>
        <w:t xml:space="preserve"> </w:t>
      </w:r>
      <w:proofErr w:type="spellStart"/>
      <w:r>
        <w:t>Pluhar</w:t>
      </w:r>
      <w:proofErr w:type="spellEnd"/>
      <w:r>
        <w:t xml:space="preserve">, </w:t>
      </w:r>
      <w:r>
        <w:rPr>
          <w:i/>
          <w:iCs/>
        </w:rPr>
        <w:t>Kant’s Account of Judgement of Taste</w:t>
      </w:r>
      <w:r w:rsidRPr="004471AE">
        <w:t>, lix</w:t>
      </w:r>
      <w:r w:rsidR="004471AE" w:rsidRPr="004471AE">
        <w:t>, New York</w:t>
      </w:r>
    </w:p>
  </w:footnote>
  <w:footnote w:id="4">
    <w:p w14:paraId="6F0AC70B" w14:textId="7545062C" w:rsidR="00867EC5" w:rsidRPr="00867EC5" w:rsidRDefault="00867EC5">
      <w:pPr>
        <w:pStyle w:val="FootnoteText"/>
      </w:pPr>
      <w:r>
        <w:rPr>
          <w:rStyle w:val="FootnoteReference"/>
        </w:rPr>
        <w:footnoteRef/>
      </w:r>
      <w:r>
        <w:t xml:space="preserve"> Dickie, </w:t>
      </w:r>
      <w:r>
        <w:rPr>
          <w:i/>
          <w:iCs/>
        </w:rPr>
        <w:t xml:space="preserve">The Century of Taste, </w:t>
      </w:r>
      <w:r>
        <w:t>pp. 86-87, Chicago</w:t>
      </w:r>
    </w:p>
  </w:footnote>
  <w:footnote w:id="5">
    <w:p w14:paraId="34F21A21" w14:textId="0245BFE0" w:rsidR="00C53F8D" w:rsidRPr="00C53F8D" w:rsidRDefault="00C53F8D">
      <w:pPr>
        <w:pStyle w:val="FootnoteText"/>
      </w:pPr>
      <w:r>
        <w:rPr>
          <w:rStyle w:val="FootnoteReference"/>
        </w:rPr>
        <w:footnoteRef/>
      </w:r>
      <w:r>
        <w:t xml:space="preserve"> Kant, </w:t>
      </w:r>
      <w:r>
        <w:rPr>
          <w:i/>
          <w:iCs/>
        </w:rPr>
        <w:t xml:space="preserve">Critique of Judgement, </w:t>
      </w:r>
      <w:r>
        <w:rPr>
          <w:rFonts w:ascii="Times New Roman" w:hAnsi="Times New Roman" w:cs="Times New Roman"/>
          <w:color w:val="000000"/>
          <w:kern w:val="0"/>
        </w:rPr>
        <w:t>Ak. 296, Prussia</w:t>
      </w:r>
    </w:p>
  </w:footnote>
  <w:footnote w:id="6">
    <w:p w14:paraId="0C509E8C" w14:textId="2B3DD075" w:rsidR="00602721" w:rsidRPr="00351345" w:rsidRDefault="00602721">
      <w:pPr>
        <w:pStyle w:val="FootnoteText"/>
        <w:rPr>
          <w:sz w:val="21"/>
          <w:szCs w:val="21"/>
        </w:rPr>
      </w:pPr>
      <w:r>
        <w:rPr>
          <w:rStyle w:val="FootnoteReference"/>
        </w:rPr>
        <w:footnoteRef/>
      </w:r>
      <w:r>
        <w:t xml:space="preserve"> Kant, </w:t>
      </w:r>
      <w:r>
        <w:rPr>
          <w:i/>
          <w:iCs/>
        </w:rPr>
        <w:t xml:space="preserve">Critique of </w:t>
      </w:r>
      <w:r w:rsidRPr="00351345">
        <w:rPr>
          <w:i/>
          <w:iCs/>
        </w:rPr>
        <w:t xml:space="preserve">Pure Reason, </w:t>
      </w:r>
      <w:r w:rsidR="00351345" w:rsidRPr="00351345">
        <w:t>B 102</w:t>
      </w:r>
    </w:p>
  </w:footnote>
  <w:footnote w:id="7">
    <w:p w14:paraId="17434575" w14:textId="5639D35A" w:rsidR="00C53F8D" w:rsidRDefault="00C53F8D">
      <w:pPr>
        <w:pStyle w:val="FootnoteText"/>
      </w:pPr>
      <w:r>
        <w:rPr>
          <w:rStyle w:val="FootnoteReference"/>
        </w:rPr>
        <w:footnoteRef/>
      </w:r>
      <w:r>
        <w:t xml:space="preserve"> </w:t>
      </w:r>
      <w:r>
        <w:rPr>
          <w:rFonts w:ascii="Times New Roman" w:hAnsi="Times New Roman" w:cs="Times New Roman"/>
          <w:color w:val="000000"/>
          <w:kern w:val="0"/>
        </w:rPr>
        <w:t xml:space="preserve">Kant, </w:t>
      </w:r>
      <w:r>
        <w:rPr>
          <w:rFonts w:ascii="Times New Roman" w:hAnsi="Times New Roman" w:cs="Times New Roman"/>
          <w:i/>
          <w:iCs/>
          <w:color w:val="000000"/>
          <w:kern w:val="0"/>
        </w:rPr>
        <w:t>Critique of Judgment</w:t>
      </w:r>
      <w:r>
        <w:rPr>
          <w:rFonts w:ascii="Times New Roman" w:hAnsi="Times New Roman" w:cs="Times New Roman"/>
          <w:color w:val="000000"/>
          <w:kern w:val="0"/>
        </w:rPr>
        <w:t>, Ak. 215</w:t>
      </w:r>
    </w:p>
  </w:footnote>
  <w:footnote w:id="8">
    <w:p w14:paraId="1FEEA51B" w14:textId="7FD92A8B" w:rsidR="00A35A8A" w:rsidRDefault="00A35A8A">
      <w:pPr>
        <w:pStyle w:val="FootnoteText"/>
      </w:pPr>
      <w:r>
        <w:rPr>
          <w:rStyle w:val="FootnoteReference"/>
        </w:rPr>
        <w:footnoteRef/>
      </w:r>
      <w:r>
        <w:t xml:space="preserve"> </w:t>
      </w:r>
      <w:r>
        <w:rPr>
          <w:rFonts w:ascii="Times New Roman" w:hAnsi="Times New Roman" w:cs="Times New Roman"/>
          <w:color w:val="000000"/>
          <w:kern w:val="0"/>
        </w:rPr>
        <w:t xml:space="preserve">Kant, </w:t>
      </w:r>
      <w:r>
        <w:rPr>
          <w:rFonts w:ascii="Times New Roman" w:hAnsi="Times New Roman" w:cs="Times New Roman"/>
          <w:i/>
          <w:iCs/>
          <w:color w:val="000000"/>
          <w:kern w:val="0"/>
        </w:rPr>
        <w:t>Critique of Judgment</w:t>
      </w:r>
      <w:r>
        <w:rPr>
          <w:rFonts w:ascii="Times New Roman" w:hAnsi="Times New Roman" w:cs="Times New Roman"/>
          <w:color w:val="000000"/>
          <w:kern w:val="0"/>
        </w:rPr>
        <w:t>, Ak. 225</w:t>
      </w:r>
    </w:p>
  </w:footnote>
  <w:footnote w:id="9">
    <w:p w14:paraId="47CC6379" w14:textId="79939049" w:rsidR="00A35A8A" w:rsidRDefault="00A35A8A">
      <w:pPr>
        <w:pStyle w:val="FootnoteText"/>
      </w:pPr>
      <w:r>
        <w:rPr>
          <w:rStyle w:val="FootnoteReference"/>
        </w:rPr>
        <w:footnoteRef/>
      </w:r>
      <w:r>
        <w:t xml:space="preserve"> </w:t>
      </w:r>
      <w:r>
        <w:rPr>
          <w:rFonts w:ascii="Times New Roman" w:hAnsi="Times New Roman" w:cs="Times New Roman"/>
          <w:color w:val="000000"/>
          <w:kern w:val="0"/>
        </w:rPr>
        <w:t xml:space="preserve">Kant, </w:t>
      </w:r>
      <w:r>
        <w:rPr>
          <w:rFonts w:ascii="Times New Roman" w:hAnsi="Times New Roman" w:cs="Times New Roman"/>
          <w:i/>
          <w:iCs/>
          <w:color w:val="000000"/>
          <w:kern w:val="0"/>
        </w:rPr>
        <w:t>Critique of Judgment</w:t>
      </w:r>
      <w:r>
        <w:rPr>
          <w:rFonts w:ascii="Times New Roman" w:hAnsi="Times New Roman" w:cs="Times New Roman"/>
          <w:color w:val="000000"/>
          <w:kern w:val="0"/>
        </w:rPr>
        <w:t>, Ak 306</w:t>
      </w:r>
    </w:p>
  </w:footnote>
  <w:footnote w:id="10">
    <w:p w14:paraId="01C71E83" w14:textId="6CF0E4DF" w:rsidR="00B522D4" w:rsidRPr="00B522D4" w:rsidRDefault="00B522D4">
      <w:pPr>
        <w:pStyle w:val="FootnoteText"/>
      </w:pPr>
      <w:r>
        <w:rPr>
          <w:rStyle w:val="FootnoteReference"/>
        </w:rPr>
        <w:footnoteRef/>
      </w:r>
      <w:r>
        <w:t xml:space="preserve"> Guyer, </w:t>
      </w:r>
      <w:r>
        <w:rPr>
          <w:i/>
          <w:iCs/>
        </w:rPr>
        <w:t xml:space="preserve">Kant’s Conception of Fine Art, </w:t>
      </w:r>
      <w:r w:rsidR="009F155D">
        <w:rPr>
          <w:i/>
          <w:iCs/>
        </w:rPr>
        <w:t xml:space="preserve">The Journal of Aesthetics and Art Criticism </w:t>
      </w:r>
      <w:r>
        <w:t xml:space="preserve">pp.276 </w:t>
      </w:r>
    </w:p>
  </w:footnote>
  <w:footnote w:id="11">
    <w:p w14:paraId="4A7B1BFC" w14:textId="751A118D" w:rsidR="00E67897" w:rsidRDefault="00E67897">
      <w:pPr>
        <w:pStyle w:val="FootnoteText"/>
      </w:pPr>
      <w:r>
        <w:rPr>
          <w:rStyle w:val="FootnoteReference"/>
        </w:rPr>
        <w:footnoteRef/>
      </w:r>
      <w:r>
        <w:t xml:space="preserve"> </w:t>
      </w:r>
      <w:r>
        <w:rPr>
          <w:rFonts w:ascii="Times New Roman" w:hAnsi="Times New Roman" w:cs="Times New Roman"/>
          <w:color w:val="000000"/>
          <w:kern w:val="0"/>
        </w:rPr>
        <w:t xml:space="preserve">Kant, </w:t>
      </w:r>
      <w:r>
        <w:rPr>
          <w:rFonts w:ascii="Times New Roman" w:hAnsi="Times New Roman" w:cs="Times New Roman"/>
          <w:i/>
          <w:iCs/>
          <w:color w:val="000000"/>
          <w:kern w:val="0"/>
        </w:rPr>
        <w:t>Critique of Judgment</w:t>
      </w:r>
      <w:r>
        <w:rPr>
          <w:rFonts w:ascii="Times New Roman" w:hAnsi="Times New Roman" w:cs="Times New Roman"/>
          <w:color w:val="000000"/>
          <w:kern w:val="0"/>
        </w:rPr>
        <w:t>, Ak. 324</w:t>
      </w:r>
    </w:p>
  </w:footnote>
  <w:footnote w:id="12">
    <w:p w14:paraId="20573033" w14:textId="2E973010" w:rsidR="00C12349" w:rsidRPr="00ED4239" w:rsidRDefault="00C12349">
      <w:pPr>
        <w:pStyle w:val="FootnoteText"/>
        <w:rPr>
          <w:i/>
          <w:iCs/>
        </w:rPr>
      </w:pPr>
      <w:r>
        <w:rPr>
          <w:rStyle w:val="FootnoteReference"/>
        </w:rPr>
        <w:footnoteRef/>
      </w:r>
      <w:r>
        <w:t xml:space="preserve"> Vivaldi, </w:t>
      </w:r>
      <w:r w:rsidR="00ED4239">
        <w:rPr>
          <w:i/>
          <w:iCs/>
        </w:rPr>
        <w:t xml:space="preserve">Four Seasons, </w:t>
      </w:r>
      <w:r w:rsidR="00ED4239" w:rsidRPr="00ED4239">
        <w:t>Op. 8, 1725</w:t>
      </w:r>
    </w:p>
  </w:footnote>
  <w:footnote w:id="13">
    <w:p w14:paraId="6ECB174E" w14:textId="21CF5E6A" w:rsidR="00516CD7" w:rsidRPr="00516CD7" w:rsidRDefault="00516CD7">
      <w:pPr>
        <w:pStyle w:val="FootnoteText"/>
      </w:pPr>
      <w:r>
        <w:rPr>
          <w:rStyle w:val="FootnoteReference"/>
        </w:rPr>
        <w:footnoteRef/>
      </w:r>
      <w:r>
        <w:t xml:space="preserve"> Allison, </w:t>
      </w:r>
      <w:r>
        <w:rPr>
          <w:i/>
          <w:iCs/>
        </w:rPr>
        <w:t xml:space="preserve">Kant’s Theory of Taste, </w:t>
      </w:r>
      <w:r>
        <w:t>pp. 25</w:t>
      </w:r>
    </w:p>
  </w:footnote>
  <w:footnote w:id="14">
    <w:p w14:paraId="707CA143" w14:textId="0D8207F9" w:rsidR="007E505F" w:rsidRPr="007E505F" w:rsidRDefault="007E505F">
      <w:pPr>
        <w:pStyle w:val="FootnoteText"/>
      </w:pPr>
      <w:r>
        <w:rPr>
          <w:rStyle w:val="FootnoteReference"/>
        </w:rPr>
        <w:footnoteRef/>
      </w:r>
      <w:r>
        <w:t xml:space="preserve"> Kant, </w:t>
      </w:r>
      <w:r>
        <w:rPr>
          <w:i/>
          <w:iCs/>
        </w:rPr>
        <w:t xml:space="preserve">Critique of Judgment, </w:t>
      </w:r>
      <w:r>
        <w:t>Ak. 307</w:t>
      </w:r>
    </w:p>
  </w:footnote>
  <w:footnote w:id="15">
    <w:p w14:paraId="542F385E" w14:textId="75FBF7D9" w:rsidR="00A2384E" w:rsidRDefault="00A2384E">
      <w:pPr>
        <w:pStyle w:val="FootnoteText"/>
      </w:pPr>
      <w:r>
        <w:rPr>
          <w:rStyle w:val="FootnoteReference"/>
        </w:rPr>
        <w:footnoteRef/>
      </w:r>
      <w:r>
        <w:t xml:space="preserve"> Kant, </w:t>
      </w:r>
      <w:r>
        <w:rPr>
          <w:i/>
          <w:iCs/>
        </w:rPr>
        <w:t xml:space="preserve">Critique of Judgment, </w:t>
      </w:r>
      <w:r>
        <w:t>Ak. 311</w:t>
      </w:r>
    </w:p>
  </w:footnote>
  <w:footnote w:id="16">
    <w:p w14:paraId="162A99FD" w14:textId="6AC84651" w:rsidR="009D687E" w:rsidRPr="00351345" w:rsidRDefault="009D687E">
      <w:pPr>
        <w:pStyle w:val="FootnoteText"/>
      </w:pPr>
      <w:r>
        <w:rPr>
          <w:rStyle w:val="FootnoteReference"/>
        </w:rPr>
        <w:footnoteRef/>
      </w:r>
      <w:r>
        <w:t xml:space="preserve"> </w:t>
      </w:r>
      <w:r w:rsidR="00351345">
        <w:t xml:space="preserve">Swafford, </w:t>
      </w:r>
      <w:r w:rsidRPr="009D687E">
        <w:rPr>
          <w:i/>
          <w:iCs/>
        </w:rPr>
        <w:t xml:space="preserve">Beethoven: </w:t>
      </w:r>
      <w:r w:rsidR="00351345">
        <w:rPr>
          <w:i/>
          <w:iCs/>
        </w:rPr>
        <w:t xml:space="preserve">Anguish and Triumph, </w:t>
      </w:r>
      <w:r w:rsidR="00351345">
        <w:t>New York</w:t>
      </w:r>
    </w:p>
  </w:footnote>
  <w:footnote w:id="17">
    <w:p w14:paraId="5892290F" w14:textId="6B6F0664" w:rsidR="00B21EEE" w:rsidRPr="00B21EEE" w:rsidRDefault="00B21EEE">
      <w:pPr>
        <w:pStyle w:val="FootnoteText"/>
      </w:pPr>
      <w:r>
        <w:rPr>
          <w:rStyle w:val="FootnoteReference"/>
        </w:rPr>
        <w:footnoteRef/>
      </w:r>
      <w:r>
        <w:t xml:space="preserve"> Kant, </w:t>
      </w:r>
      <w:r>
        <w:rPr>
          <w:i/>
          <w:iCs/>
        </w:rPr>
        <w:t xml:space="preserve">Critique of </w:t>
      </w:r>
      <w:r w:rsidR="00B6178F">
        <w:rPr>
          <w:i/>
          <w:iCs/>
        </w:rPr>
        <w:t>Practical Reason</w:t>
      </w:r>
      <w:r>
        <w:rPr>
          <w:i/>
          <w:iCs/>
        </w:rPr>
        <w:t xml:space="preserve">, </w:t>
      </w:r>
      <w:r w:rsidR="00B6178F">
        <w:t>162</w:t>
      </w:r>
    </w:p>
  </w:footnote>
  <w:footnote w:id="18">
    <w:p w14:paraId="496C3F93" w14:textId="3421CC8F" w:rsidR="00C12349" w:rsidRPr="00C12349" w:rsidRDefault="00C12349">
      <w:pPr>
        <w:pStyle w:val="FootnoteText"/>
      </w:pPr>
      <w:r>
        <w:rPr>
          <w:rStyle w:val="FootnoteReference"/>
        </w:rPr>
        <w:footnoteRef/>
      </w:r>
      <w:r>
        <w:t xml:space="preserve"> Pinkard, </w:t>
      </w:r>
      <w:r>
        <w:rPr>
          <w:i/>
          <w:iCs/>
        </w:rPr>
        <w:t xml:space="preserve">Phenomenology of Spirit, </w:t>
      </w:r>
      <w:r>
        <w:t>Introduction, xi</w:t>
      </w:r>
    </w:p>
  </w:footnote>
  <w:footnote w:id="19">
    <w:p w14:paraId="101C3AE0" w14:textId="79B190F9" w:rsidR="00C12349" w:rsidRPr="00C12349" w:rsidRDefault="00C12349">
      <w:pPr>
        <w:pStyle w:val="FootnoteText"/>
      </w:pPr>
      <w:r>
        <w:rPr>
          <w:rStyle w:val="FootnoteReference"/>
        </w:rPr>
        <w:footnoteRef/>
      </w:r>
      <w:r>
        <w:t xml:space="preserve"> Beethoven, Symphony no. 3 op. 55, </w:t>
      </w:r>
      <w:r>
        <w:rPr>
          <w:i/>
          <w:iCs/>
        </w:rPr>
        <w:t xml:space="preserve">Eroica, </w:t>
      </w:r>
      <w:r>
        <w:t>1804</w:t>
      </w:r>
    </w:p>
  </w:footnote>
  <w:footnote w:id="20">
    <w:p w14:paraId="06411994" w14:textId="61ABB340" w:rsidR="00C12349" w:rsidRDefault="00C12349">
      <w:pPr>
        <w:pStyle w:val="FootnoteText"/>
      </w:pPr>
      <w:r>
        <w:rPr>
          <w:rStyle w:val="FootnoteReference"/>
        </w:rPr>
        <w:footnoteRef/>
      </w:r>
      <w:r>
        <w:t xml:space="preserve"> </w:t>
      </w:r>
      <w:r>
        <w:t xml:space="preserve">Swafford, </w:t>
      </w:r>
      <w:r w:rsidRPr="009D687E">
        <w:rPr>
          <w:i/>
          <w:iCs/>
        </w:rPr>
        <w:t xml:space="preserve">Beethoven: </w:t>
      </w:r>
      <w:r>
        <w:rPr>
          <w:i/>
          <w:iCs/>
        </w:rPr>
        <w:t>Anguish and Triumph</w:t>
      </w:r>
    </w:p>
  </w:footnote>
  <w:footnote w:id="21">
    <w:p w14:paraId="7EC36255" w14:textId="71AFA1D0" w:rsidR="0071323E" w:rsidRPr="0071323E" w:rsidRDefault="0071323E">
      <w:pPr>
        <w:pStyle w:val="FootnoteText"/>
      </w:pPr>
      <w:r>
        <w:rPr>
          <w:rStyle w:val="FootnoteReference"/>
        </w:rPr>
        <w:footnoteRef/>
      </w:r>
      <w:r>
        <w:t xml:space="preserve"> Kant, </w:t>
      </w:r>
      <w:r>
        <w:rPr>
          <w:i/>
          <w:iCs/>
        </w:rPr>
        <w:t xml:space="preserve">Critique of Judgement, </w:t>
      </w:r>
      <w:r>
        <w:t>Ak 313</w:t>
      </w:r>
    </w:p>
  </w:footnote>
  <w:footnote w:id="22">
    <w:p w14:paraId="4BC1BD8D" w14:textId="1BD370A1" w:rsidR="001524F4" w:rsidRPr="001524F4" w:rsidRDefault="001524F4">
      <w:pPr>
        <w:pStyle w:val="FootnoteText"/>
      </w:pPr>
      <w:r>
        <w:rPr>
          <w:rStyle w:val="FootnoteReference"/>
        </w:rPr>
        <w:footnoteRef/>
      </w:r>
      <w:r>
        <w:t xml:space="preserve"> </w:t>
      </w:r>
      <w:proofErr w:type="spellStart"/>
      <w:r>
        <w:t>Pluhar</w:t>
      </w:r>
      <w:proofErr w:type="spellEnd"/>
      <w:r>
        <w:t xml:space="preserve">, </w:t>
      </w:r>
      <w:r>
        <w:rPr>
          <w:i/>
          <w:iCs/>
        </w:rPr>
        <w:t xml:space="preserve">Beauty and Fine Art, </w:t>
      </w:r>
      <w:r>
        <w:t>lxvi</w:t>
      </w:r>
    </w:p>
  </w:footnote>
  <w:footnote w:id="23">
    <w:p w14:paraId="66F6D509" w14:textId="22C331D1" w:rsidR="00D43311" w:rsidRPr="00D43311" w:rsidRDefault="00D43311">
      <w:pPr>
        <w:pStyle w:val="FootnoteText"/>
      </w:pPr>
      <w:r>
        <w:rPr>
          <w:rStyle w:val="FootnoteReference"/>
        </w:rPr>
        <w:footnoteRef/>
      </w:r>
      <w:r>
        <w:t xml:space="preserve"> </w:t>
      </w:r>
      <w:proofErr w:type="spellStart"/>
      <w:r>
        <w:t>Pluhar</w:t>
      </w:r>
      <w:proofErr w:type="spellEnd"/>
      <w:r>
        <w:t xml:space="preserve">, </w:t>
      </w:r>
      <w:r>
        <w:rPr>
          <w:i/>
          <w:iCs/>
        </w:rPr>
        <w:t xml:space="preserve">Beauty and Fine Art, </w:t>
      </w:r>
      <w:r>
        <w:t>lxvi</w:t>
      </w:r>
    </w:p>
  </w:footnote>
  <w:footnote w:id="24">
    <w:p w14:paraId="325AE338" w14:textId="73998587" w:rsidR="00D43311" w:rsidRPr="00D43311" w:rsidRDefault="00D43311">
      <w:pPr>
        <w:pStyle w:val="FootnoteText"/>
      </w:pPr>
      <w:r>
        <w:rPr>
          <w:rStyle w:val="FootnoteReference"/>
        </w:rPr>
        <w:footnoteRef/>
      </w:r>
      <w:r>
        <w:t xml:space="preserve"> Kant, </w:t>
      </w:r>
      <w:r>
        <w:rPr>
          <w:i/>
          <w:iCs/>
        </w:rPr>
        <w:t xml:space="preserve">Critique of Judgement, </w:t>
      </w:r>
      <w:r>
        <w:t>Ak 215</w:t>
      </w:r>
    </w:p>
  </w:footnote>
  <w:footnote w:id="25">
    <w:p w14:paraId="680DA9AA" w14:textId="5D560BB4" w:rsidR="00F554ED" w:rsidRPr="006E082E" w:rsidRDefault="00F554ED">
      <w:pPr>
        <w:pStyle w:val="FootnoteText"/>
      </w:pPr>
      <w:r>
        <w:rPr>
          <w:rStyle w:val="FootnoteReference"/>
        </w:rPr>
        <w:footnoteRef/>
      </w:r>
      <w:r>
        <w:t xml:space="preserve"> Guyer, </w:t>
      </w:r>
      <w:r>
        <w:rPr>
          <w:i/>
          <w:iCs/>
        </w:rPr>
        <w:t>Kant</w:t>
      </w:r>
      <w:r w:rsidR="006E082E">
        <w:rPr>
          <w:i/>
          <w:iCs/>
        </w:rPr>
        <w:t xml:space="preserve"> and the Claims of Taste, </w:t>
      </w:r>
      <w:r w:rsidR="006E082E">
        <w:t>pp. 100, Harvard</w:t>
      </w:r>
    </w:p>
  </w:footnote>
  <w:footnote w:id="26">
    <w:p w14:paraId="2C33EC71" w14:textId="3B71C1BE" w:rsidR="001268F2" w:rsidRPr="001268F2" w:rsidRDefault="001268F2">
      <w:pPr>
        <w:pStyle w:val="FootnoteText"/>
      </w:pPr>
      <w:r>
        <w:rPr>
          <w:rStyle w:val="FootnoteReference"/>
        </w:rPr>
        <w:footnoteRef/>
      </w:r>
      <w:r>
        <w:t xml:space="preserve"> Kant, </w:t>
      </w:r>
      <w:r>
        <w:rPr>
          <w:i/>
          <w:iCs/>
        </w:rPr>
        <w:t xml:space="preserve">Critique of Judgment, </w:t>
      </w:r>
      <w:r>
        <w:t>Ak 312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3658576"/>
      <w:docPartObj>
        <w:docPartGallery w:val="Page Numbers (Top of Page)"/>
        <w:docPartUnique/>
      </w:docPartObj>
    </w:sdtPr>
    <w:sdtContent>
      <w:p w14:paraId="7B41F2DD" w14:textId="56F0BEBA" w:rsidR="009D6B7D" w:rsidRDefault="009D6B7D" w:rsidP="006B11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EEF5E" w14:textId="77777777" w:rsidR="009D6B7D" w:rsidRDefault="009D6B7D" w:rsidP="009D6B7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72595033"/>
      <w:docPartObj>
        <w:docPartGallery w:val="Page Numbers (Top of Page)"/>
        <w:docPartUnique/>
      </w:docPartObj>
    </w:sdtPr>
    <w:sdtContent>
      <w:p w14:paraId="57CE8DD2" w14:textId="4E3B9BC8" w:rsidR="009D6B7D" w:rsidRPr="009D6B7D" w:rsidRDefault="009D6B7D" w:rsidP="006B1124">
        <w:pPr>
          <w:pStyle w:val="Header"/>
          <w:framePr w:wrap="none" w:vAnchor="text" w:hAnchor="margin" w:xAlign="right" w:y="1"/>
          <w:rPr>
            <w:rStyle w:val="PageNumber"/>
            <w:rFonts w:ascii="Times New Roman" w:hAnsi="Times New Roman" w:cs="Times New Roman"/>
          </w:rPr>
        </w:pPr>
        <w:proofErr w:type="spellStart"/>
        <w:r w:rsidRPr="009D6B7D">
          <w:rPr>
            <w:rStyle w:val="PageNumber"/>
            <w:rFonts w:ascii="Times New Roman" w:hAnsi="Times New Roman" w:cs="Times New Roman"/>
          </w:rPr>
          <w:t>Howery</w:t>
        </w:r>
        <w:proofErr w:type="spellEnd"/>
        <w:r w:rsidRPr="009D6B7D">
          <w:rPr>
            <w:rStyle w:val="PageNumber"/>
            <w:rFonts w:ascii="Times New Roman" w:hAnsi="Times New Roman" w:cs="Times New Roman"/>
          </w:rPr>
          <w:t xml:space="preserve"> </w:t>
        </w:r>
        <w:r w:rsidRPr="009D6B7D">
          <w:rPr>
            <w:rStyle w:val="PageNumber"/>
            <w:rFonts w:ascii="Times New Roman" w:hAnsi="Times New Roman" w:cs="Times New Roman"/>
          </w:rPr>
          <w:fldChar w:fldCharType="begin"/>
        </w:r>
        <w:r w:rsidRPr="009D6B7D">
          <w:rPr>
            <w:rStyle w:val="PageNumber"/>
            <w:rFonts w:ascii="Times New Roman" w:hAnsi="Times New Roman" w:cs="Times New Roman"/>
          </w:rPr>
          <w:instrText xml:space="preserve"> PAGE </w:instrText>
        </w:r>
        <w:r w:rsidRPr="009D6B7D">
          <w:rPr>
            <w:rStyle w:val="PageNumber"/>
            <w:rFonts w:ascii="Times New Roman" w:hAnsi="Times New Roman" w:cs="Times New Roman"/>
          </w:rPr>
          <w:fldChar w:fldCharType="separate"/>
        </w:r>
        <w:r w:rsidRPr="009D6B7D">
          <w:rPr>
            <w:rStyle w:val="PageNumber"/>
            <w:rFonts w:ascii="Times New Roman" w:hAnsi="Times New Roman" w:cs="Times New Roman"/>
            <w:noProof/>
          </w:rPr>
          <w:t>1</w:t>
        </w:r>
        <w:r w:rsidRPr="009D6B7D">
          <w:rPr>
            <w:rStyle w:val="PageNumber"/>
            <w:rFonts w:ascii="Times New Roman" w:hAnsi="Times New Roman" w:cs="Times New Roman"/>
          </w:rPr>
          <w:fldChar w:fldCharType="end"/>
        </w:r>
      </w:p>
    </w:sdtContent>
  </w:sdt>
  <w:p w14:paraId="4C8CFCE4" w14:textId="77777777" w:rsidR="009D6B7D" w:rsidRPr="009D6B7D" w:rsidRDefault="009D6B7D" w:rsidP="009D6B7D">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6236" w14:textId="77777777" w:rsidR="009D6B7D" w:rsidRDefault="009D6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D7"/>
    <w:rsid w:val="000028C9"/>
    <w:rsid w:val="000A3755"/>
    <w:rsid w:val="000A62C6"/>
    <w:rsid w:val="0010446C"/>
    <w:rsid w:val="00121F7E"/>
    <w:rsid w:val="001268F2"/>
    <w:rsid w:val="001313A3"/>
    <w:rsid w:val="001524F4"/>
    <w:rsid w:val="00174146"/>
    <w:rsid w:val="00192089"/>
    <w:rsid w:val="001A66EE"/>
    <w:rsid w:val="00221B06"/>
    <w:rsid w:val="00221B45"/>
    <w:rsid w:val="00245230"/>
    <w:rsid w:val="002D4BFC"/>
    <w:rsid w:val="00351345"/>
    <w:rsid w:val="003D1E13"/>
    <w:rsid w:val="003D4AFC"/>
    <w:rsid w:val="004146BA"/>
    <w:rsid w:val="004471AE"/>
    <w:rsid w:val="004F6F42"/>
    <w:rsid w:val="00516CD7"/>
    <w:rsid w:val="005563D7"/>
    <w:rsid w:val="005657DE"/>
    <w:rsid w:val="005C537C"/>
    <w:rsid w:val="00602721"/>
    <w:rsid w:val="006E082E"/>
    <w:rsid w:val="006E7D31"/>
    <w:rsid w:val="00700050"/>
    <w:rsid w:val="0071323E"/>
    <w:rsid w:val="007E505F"/>
    <w:rsid w:val="007F5C4C"/>
    <w:rsid w:val="008065B4"/>
    <w:rsid w:val="00867EC5"/>
    <w:rsid w:val="008A1B30"/>
    <w:rsid w:val="00984764"/>
    <w:rsid w:val="009D687E"/>
    <w:rsid w:val="009D6B7D"/>
    <w:rsid w:val="009F04DE"/>
    <w:rsid w:val="009F155D"/>
    <w:rsid w:val="00A06A94"/>
    <w:rsid w:val="00A2384E"/>
    <w:rsid w:val="00A35A8A"/>
    <w:rsid w:val="00B21EEE"/>
    <w:rsid w:val="00B25942"/>
    <w:rsid w:val="00B522D4"/>
    <w:rsid w:val="00B53DE1"/>
    <w:rsid w:val="00B6178F"/>
    <w:rsid w:val="00BA10EA"/>
    <w:rsid w:val="00BE53BC"/>
    <w:rsid w:val="00C12349"/>
    <w:rsid w:val="00C53F8D"/>
    <w:rsid w:val="00C602D5"/>
    <w:rsid w:val="00C831A2"/>
    <w:rsid w:val="00CD32F3"/>
    <w:rsid w:val="00D176C0"/>
    <w:rsid w:val="00D43311"/>
    <w:rsid w:val="00DB4E13"/>
    <w:rsid w:val="00E43F74"/>
    <w:rsid w:val="00E67897"/>
    <w:rsid w:val="00ED3AC1"/>
    <w:rsid w:val="00ED4239"/>
    <w:rsid w:val="00ED59AE"/>
    <w:rsid w:val="00F302F4"/>
    <w:rsid w:val="00F42EBB"/>
    <w:rsid w:val="00F5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3A0A4"/>
  <w15:chartTrackingRefBased/>
  <w15:docId w15:val="{2A8E035C-2EF1-F442-BA66-9B897A31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23E"/>
    <w:pPr>
      <w:keepNext/>
      <w:keepLines/>
      <w:spacing w:before="480" w:line="276" w:lineRule="auto"/>
      <w:outlineLvl w:val="0"/>
    </w:pPr>
    <w:rPr>
      <w:rFonts w:asciiTheme="majorHAnsi" w:eastAsiaTheme="majorEastAsia" w:hAnsiTheme="majorHAnsi" w:cstheme="majorBidi"/>
      <w:b/>
      <w:bCs/>
      <w:color w:val="2F5496" w:themeColor="accent1" w:themeShade="BF"/>
      <w:kern w:val="0"/>
      <w:sz w:val="28"/>
      <w:szCs w:val="28"/>
      <w:lang w:bidi="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76C0"/>
    <w:rPr>
      <w:sz w:val="20"/>
      <w:szCs w:val="20"/>
    </w:rPr>
  </w:style>
  <w:style w:type="character" w:customStyle="1" w:styleId="FootnoteTextChar">
    <w:name w:val="Footnote Text Char"/>
    <w:basedOn w:val="DefaultParagraphFont"/>
    <w:link w:val="FootnoteText"/>
    <w:uiPriority w:val="99"/>
    <w:semiHidden/>
    <w:rsid w:val="00D176C0"/>
    <w:rPr>
      <w:sz w:val="20"/>
      <w:szCs w:val="20"/>
    </w:rPr>
  </w:style>
  <w:style w:type="character" w:styleId="FootnoteReference">
    <w:name w:val="footnote reference"/>
    <w:basedOn w:val="DefaultParagraphFont"/>
    <w:uiPriority w:val="99"/>
    <w:semiHidden/>
    <w:unhideWhenUsed/>
    <w:rsid w:val="00D176C0"/>
    <w:rPr>
      <w:vertAlign w:val="superscript"/>
    </w:rPr>
  </w:style>
  <w:style w:type="character" w:customStyle="1" w:styleId="Heading1Char">
    <w:name w:val="Heading 1 Char"/>
    <w:basedOn w:val="DefaultParagraphFont"/>
    <w:link w:val="Heading1"/>
    <w:uiPriority w:val="9"/>
    <w:rsid w:val="0071323E"/>
    <w:rPr>
      <w:rFonts w:asciiTheme="majorHAnsi" w:eastAsiaTheme="majorEastAsia" w:hAnsiTheme="majorHAnsi" w:cstheme="majorBidi"/>
      <w:b/>
      <w:bCs/>
      <w:color w:val="2F5496" w:themeColor="accent1" w:themeShade="BF"/>
      <w:kern w:val="0"/>
      <w:sz w:val="28"/>
      <w:szCs w:val="28"/>
      <w:lang w:bidi="en-US"/>
      <w14:ligatures w14:val="none"/>
    </w:rPr>
  </w:style>
  <w:style w:type="paragraph" w:styleId="Bibliography">
    <w:name w:val="Bibliography"/>
    <w:basedOn w:val="Normal"/>
    <w:next w:val="Normal"/>
    <w:uiPriority w:val="37"/>
    <w:unhideWhenUsed/>
    <w:rsid w:val="0071323E"/>
  </w:style>
  <w:style w:type="paragraph" w:styleId="Header">
    <w:name w:val="header"/>
    <w:basedOn w:val="Normal"/>
    <w:link w:val="HeaderChar"/>
    <w:uiPriority w:val="99"/>
    <w:unhideWhenUsed/>
    <w:rsid w:val="009D6B7D"/>
    <w:pPr>
      <w:tabs>
        <w:tab w:val="center" w:pos="4680"/>
        <w:tab w:val="right" w:pos="9360"/>
      </w:tabs>
    </w:pPr>
  </w:style>
  <w:style w:type="character" w:customStyle="1" w:styleId="HeaderChar">
    <w:name w:val="Header Char"/>
    <w:basedOn w:val="DefaultParagraphFont"/>
    <w:link w:val="Header"/>
    <w:uiPriority w:val="99"/>
    <w:rsid w:val="009D6B7D"/>
  </w:style>
  <w:style w:type="character" w:styleId="PageNumber">
    <w:name w:val="page number"/>
    <w:basedOn w:val="DefaultParagraphFont"/>
    <w:uiPriority w:val="99"/>
    <w:semiHidden/>
    <w:unhideWhenUsed/>
    <w:rsid w:val="009D6B7D"/>
  </w:style>
  <w:style w:type="paragraph" w:styleId="Footer">
    <w:name w:val="footer"/>
    <w:basedOn w:val="Normal"/>
    <w:link w:val="FooterChar"/>
    <w:uiPriority w:val="99"/>
    <w:unhideWhenUsed/>
    <w:rsid w:val="009D6B7D"/>
    <w:pPr>
      <w:tabs>
        <w:tab w:val="center" w:pos="4680"/>
        <w:tab w:val="right" w:pos="9360"/>
      </w:tabs>
    </w:pPr>
  </w:style>
  <w:style w:type="character" w:customStyle="1" w:styleId="FooterChar">
    <w:name w:val="Footer Char"/>
    <w:basedOn w:val="DefaultParagraphFont"/>
    <w:link w:val="Footer"/>
    <w:uiPriority w:val="99"/>
    <w:rsid w:val="009D6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6575">
      <w:bodyDiv w:val="1"/>
      <w:marLeft w:val="0"/>
      <w:marRight w:val="0"/>
      <w:marTop w:val="0"/>
      <w:marBottom w:val="0"/>
      <w:divBdr>
        <w:top w:val="none" w:sz="0" w:space="0" w:color="auto"/>
        <w:left w:val="none" w:sz="0" w:space="0" w:color="auto"/>
        <w:bottom w:val="none" w:sz="0" w:space="0" w:color="auto"/>
        <w:right w:val="none" w:sz="0" w:space="0" w:color="auto"/>
      </w:divBdr>
    </w:div>
    <w:div w:id="304045934">
      <w:bodyDiv w:val="1"/>
      <w:marLeft w:val="0"/>
      <w:marRight w:val="0"/>
      <w:marTop w:val="0"/>
      <w:marBottom w:val="0"/>
      <w:divBdr>
        <w:top w:val="none" w:sz="0" w:space="0" w:color="auto"/>
        <w:left w:val="none" w:sz="0" w:space="0" w:color="auto"/>
        <w:bottom w:val="none" w:sz="0" w:space="0" w:color="auto"/>
        <w:right w:val="none" w:sz="0" w:space="0" w:color="auto"/>
      </w:divBdr>
    </w:div>
    <w:div w:id="457265303">
      <w:bodyDiv w:val="1"/>
      <w:marLeft w:val="0"/>
      <w:marRight w:val="0"/>
      <w:marTop w:val="0"/>
      <w:marBottom w:val="0"/>
      <w:divBdr>
        <w:top w:val="none" w:sz="0" w:space="0" w:color="auto"/>
        <w:left w:val="none" w:sz="0" w:space="0" w:color="auto"/>
        <w:bottom w:val="none" w:sz="0" w:space="0" w:color="auto"/>
        <w:right w:val="none" w:sz="0" w:space="0" w:color="auto"/>
      </w:divBdr>
    </w:div>
    <w:div w:id="593129836">
      <w:bodyDiv w:val="1"/>
      <w:marLeft w:val="0"/>
      <w:marRight w:val="0"/>
      <w:marTop w:val="0"/>
      <w:marBottom w:val="0"/>
      <w:divBdr>
        <w:top w:val="none" w:sz="0" w:space="0" w:color="auto"/>
        <w:left w:val="none" w:sz="0" w:space="0" w:color="auto"/>
        <w:bottom w:val="none" w:sz="0" w:space="0" w:color="auto"/>
        <w:right w:val="none" w:sz="0" w:space="0" w:color="auto"/>
      </w:divBdr>
    </w:div>
    <w:div w:id="700596481">
      <w:bodyDiv w:val="1"/>
      <w:marLeft w:val="0"/>
      <w:marRight w:val="0"/>
      <w:marTop w:val="0"/>
      <w:marBottom w:val="0"/>
      <w:divBdr>
        <w:top w:val="none" w:sz="0" w:space="0" w:color="auto"/>
        <w:left w:val="none" w:sz="0" w:space="0" w:color="auto"/>
        <w:bottom w:val="none" w:sz="0" w:space="0" w:color="auto"/>
        <w:right w:val="none" w:sz="0" w:space="0" w:color="auto"/>
      </w:divBdr>
    </w:div>
    <w:div w:id="1030033732">
      <w:bodyDiv w:val="1"/>
      <w:marLeft w:val="0"/>
      <w:marRight w:val="0"/>
      <w:marTop w:val="0"/>
      <w:marBottom w:val="0"/>
      <w:divBdr>
        <w:top w:val="none" w:sz="0" w:space="0" w:color="auto"/>
        <w:left w:val="none" w:sz="0" w:space="0" w:color="auto"/>
        <w:bottom w:val="none" w:sz="0" w:space="0" w:color="auto"/>
        <w:right w:val="none" w:sz="0" w:space="0" w:color="auto"/>
      </w:divBdr>
    </w:div>
    <w:div w:id="1043291041">
      <w:bodyDiv w:val="1"/>
      <w:marLeft w:val="0"/>
      <w:marRight w:val="0"/>
      <w:marTop w:val="0"/>
      <w:marBottom w:val="0"/>
      <w:divBdr>
        <w:top w:val="none" w:sz="0" w:space="0" w:color="auto"/>
        <w:left w:val="none" w:sz="0" w:space="0" w:color="auto"/>
        <w:bottom w:val="none" w:sz="0" w:space="0" w:color="auto"/>
        <w:right w:val="none" w:sz="0" w:space="0" w:color="auto"/>
      </w:divBdr>
    </w:div>
    <w:div w:id="1136683593">
      <w:bodyDiv w:val="1"/>
      <w:marLeft w:val="0"/>
      <w:marRight w:val="0"/>
      <w:marTop w:val="0"/>
      <w:marBottom w:val="0"/>
      <w:divBdr>
        <w:top w:val="none" w:sz="0" w:space="0" w:color="auto"/>
        <w:left w:val="none" w:sz="0" w:space="0" w:color="auto"/>
        <w:bottom w:val="none" w:sz="0" w:space="0" w:color="auto"/>
        <w:right w:val="none" w:sz="0" w:space="0" w:color="auto"/>
      </w:divBdr>
    </w:div>
    <w:div w:id="1291208235">
      <w:bodyDiv w:val="1"/>
      <w:marLeft w:val="0"/>
      <w:marRight w:val="0"/>
      <w:marTop w:val="0"/>
      <w:marBottom w:val="0"/>
      <w:divBdr>
        <w:top w:val="none" w:sz="0" w:space="0" w:color="auto"/>
        <w:left w:val="none" w:sz="0" w:space="0" w:color="auto"/>
        <w:bottom w:val="none" w:sz="0" w:space="0" w:color="auto"/>
        <w:right w:val="none" w:sz="0" w:space="0" w:color="auto"/>
      </w:divBdr>
    </w:div>
    <w:div w:id="1407069582">
      <w:bodyDiv w:val="1"/>
      <w:marLeft w:val="0"/>
      <w:marRight w:val="0"/>
      <w:marTop w:val="0"/>
      <w:marBottom w:val="0"/>
      <w:divBdr>
        <w:top w:val="none" w:sz="0" w:space="0" w:color="auto"/>
        <w:left w:val="none" w:sz="0" w:space="0" w:color="auto"/>
        <w:bottom w:val="none" w:sz="0" w:space="0" w:color="auto"/>
        <w:right w:val="none" w:sz="0" w:space="0" w:color="auto"/>
      </w:divBdr>
    </w:div>
    <w:div w:id="1439830785">
      <w:bodyDiv w:val="1"/>
      <w:marLeft w:val="0"/>
      <w:marRight w:val="0"/>
      <w:marTop w:val="0"/>
      <w:marBottom w:val="0"/>
      <w:divBdr>
        <w:top w:val="none" w:sz="0" w:space="0" w:color="auto"/>
        <w:left w:val="none" w:sz="0" w:space="0" w:color="auto"/>
        <w:bottom w:val="none" w:sz="0" w:space="0" w:color="auto"/>
        <w:right w:val="none" w:sz="0" w:space="0" w:color="auto"/>
      </w:divBdr>
    </w:div>
    <w:div w:id="1487670870">
      <w:bodyDiv w:val="1"/>
      <w:marLeft w:val="0"/>
      <w:marRight w:val="0"/>
      <w:marTop w:val="0"/>
      <w:marBottom w:val="0"/>
      <w:divBdr>
        <w:top w:val="none" w:sz="0" w:space="0" w:color="auto"/>
        <w:left w:val="none" w:sz="0" w:space="0" w:color="auto"/>
        <w:bottom w:val="none" w:sz="0" w:space="0" w:color="auto"/>
        <w:right w:val="none" w:sz="0" w:space="0" w:color="auto"/>
      </w:divBdr>
    </w:div>
    <w:div w:id="1714503681">
      <w:bodyDiv w:val="1"/>
      <w:marLeft w:val="0"/>
      <w:marRight w:val="0"/>
      <w:marTop w:val="0"/>
      <w:marBottom w:val="0"/>
      <w:divBdr>
        <w:top w:val="none" w:sz="0" w:space="0" w:color="auto"/>
        <w:left w:val="none" w:sz="0" w:space="0" w:color="auto"/>
        <w:bottom w:val="none" w:sz="0" w:space="0" w:color="auto"/>
        <w:right w:val="none" w:sz="0" w:space="0" w:color="auto"/>
      </w:divBdr>
    </w:div>
    <w:div w:id="1718813878">
      <w:bodyDiv w:val="1"/>
      <w:marLeft w:val="0"/>
      <w:marRight w:val="0"/>
      <w:marTop w:val="0"/>
      <w:marBottom w:val="0"/>
      <w:divBdr>
        <w:top w:val="none" w:sz="0" w:space="0" w:color="auto"/>
        <w:left w:val="none" w:sz="0" w:space="0" w:color="auto"/>
        <w:bottom w:val="none" w:sz="0" w:space="0" w:color="auto"/>
        <w:right w:val="none" w:sz="0" w:space="0" w:color="auto"/>
      </w:divBdr>
    </w:div>
    <w:div w:id="172872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Swa14</b:Tag>
    <b:SourceType>Book</b:SourceType>
    <b:Guid>{CCAF3A0D-054E-B642-8361-3DD6E8460047}</b:Guid>
    <b:Author>
      <b:Author>
        <b:NameList>
          <b:Person>
            <b:Last>Swafford</b:Last>
            <b:First>Jan</b:First>
          </b:Person>
        </b:NameList>
      </b:Author>
    </b:Author>
    <b:Title>Beethoven: Anguish and Triumph</b:Title>
    <b:City>New York</b:City>
    <b:Publisher>Houghton Mifflin Hardcourt Publishing Company</b:Publisher>
    <b:Year>2014</b:Year>
    <b:RefOrder>1</b:RefOrder>
  </b:Source>
  <b:Source>
    <b:Tag>Guy79</b:Tag>
    <b:SourceType>Book</b:SourceType>
    <b:Guid>{756BF7CD-82F7-F645-AA24-363E1BAAA97D}</b:Guid>
    <b:Author>
      <b:Author>
        <b:NameList>
          <b:Person>
            <b:Last>Guyer</b:Last>
            <b:First>Paul</b:First>
          </b:Person>
        </b:NameList>
      </b:Author>
    </b:Author>
    <b:Title>Kand and the Claims of Taste</b:Title>
    <b:City>Boston</b:City>
    <b:Publisher>Harvard University Press</b:Publisher>
    <b:Year>1979</b:Year>
    <b:RefOrder>2</b:RefOrder>
  </b:Source>
  <b:Source>
    <b:Tag>Kir04</b:Tag>
    <b:SourceType>Book</b:SourceType>
    <b:Guid>{E011C575-BB87-EE44-981C-B4AA3BD40723}</b:Guid>
    <b:Author>
      <b:Author>
        <b:NameList>
          <b:Person>
            <b:Last>Kirwan</b:Last>
            <b:First>James</b:First>
          </b:Person>
        </b:NameList>
      </b:Author>
    </b:Author>
    <b:Title>The Aesthetic in Kant</b:Title>
    <b:City>New York; London</b:City>
    <b:Publisher>Continuum</b:Publisher>
    <b:Year>2004</b:Year>
    <b:RefOrder>3</b:RefOrder>
  </b:Source>
  <b:Source>
    <b:Tag>Kan02</b:Tag>
    <b:SourceType>Book</b:SourceType>
    <b:Guid>{25D1CDBF-D642-6548-A4F4-4A7D1DD1311B}</b:Guid>
    <b:Author>
      <b:Author>
        <b:NameList>
          <b:Person>
            <b:Last>Kant</b:Last>
            <b:First>Immanuel</b:First>
          </b:Person>
        </b:NameList>
      </b:Author>
    </b:Author>
    <b:Title>Critique of Practical Reason</b:Title>
    <b:City>Koningsburg</b:City>
    <b:Publisher>Hackett Publishign Company</b:Publisher>
    <b:Year>2002</b:Year>
    <b:RefOrder>4</b:RefOrder>
  </b:Source>
  <b:Source>
    <b:Tag>Kan87</b:Tag>
    <b:SourceType>Book</b:SourceType>
    <b:Guid>{F169427D-BFFF-D74D-9F42-8D737C9DCEF7}</b:Guid>
    <b:Author>
      <b:Author>
        <b:NameList>
          <b:Person>
            <b:Last>Kant</b:Last>
            <b:First>Immanuel</b:First>
          </b:Person>
        </b:NameList>
      </b:Author>
    </b:Author>
    <b:Title>Critique of Judgement</b:Title>
    <b:City>Koningsburg</b:City>
    <b:Publisher>Hackett Publishing Company</b:Publisher>
    <b:Year>1987</b:Year>
    <b:RefOrder>5</b:RefOrder>
  </b:Source>
  <b:Source>
    <b:Tag>Kan96</b:Tag>
    <b:SourceType>Book</b:SourceType>
    <b:Guid>{F5B4A246-C8E9-E842-BF88-E667F34CFC94}</b:Guid>
    <b:Author>
      <b:Author>
        <b:NameList>
          <b:Person>
            <b:Last>Kant</b:Last>
            <b:First>Immanuel</b:First>
          </b:Person>
        </b:NameList>
      </b:Author>
    </b:Author>
    <b:Title>Critique of Pure Reason</b:Title>
    <b:City>Koningsberg</b:City>
    <b:Publisher>Hackett Publishing Company</b:Publisher>
    <b:Year>1996</b:Year>
    <b:RefOrder>6</b:RefOrder>
  </b:Source>
  <b:Source>
    <b:Tag>All01</b:Tag>
    <b:SourceType>Book</b:SourceType>
    <b:Guid>{2D7F05BF-4EBA-7243-8781-C1A29E83ECD2}</b:Guid>
    <b:Author>
      <b:Author>
        <b:NameList>
          <b:Person>
            <b:Last>Allison</b:Last>
            <b:First>Henry</b:First>
            <b:Middle>E.</b:Middle>
          </b:Person>
        </b:NameList>
      </b:Author>
    </b:Author>
    <b:Title>Kant's Theory of Justice</b:Title>
    <b:City>Cambridge</b:City>
    <b:Publisher>Cambridge University Press</b:Publisher>
    <b:Year>2001</b:Year>
    <b:RefOrder>7</b:RefOrder>
  </b:Source>
  <b:Source>
    <b:Tag>Heg18</b:Tag>
    <b:SourceType>Book</b:SourceType>
    <b:Guid>{C0D64EAB-CD0C-F34D-A4A8-10C000379630}</b:Guid>
    <b:Author>
      <b:Author>
        <b:NameList>
          <b:Person>
            <b:Last>Hegel</b:Last>
            <b:First>George</b:First>
            <b:Middle>Wilhelm Fredrich</b:Middle>
          </b:Person>
        </b:NameList>
      </b:Author>
    </b:Author>
    <b:Title>The Phenomenology of Spirit</b:Title>
    <b:City>Cambridge</b:City>
    <b:Publisher>University Printing House</b:Publisher>
    <b:Year>2018</b:Year>
    <b:RefOrder>8</b:RefOrder>
  </b:Source>
  <b:Source>
    <b:Tag>Viv72</b:Tag>
    <b:SourceType>Misc</b:SourceType>
    <b:Guid>{58D1F916-5090-344C-AC26-8ED3789CF34B}</b:Guid>
    <b:Author>
      <b:Author>
        <b:NameList>
          <b:Person>
            <b:Last>Vivaldi</b:Last>
            <b:First>Antonio</b:First>
          </b:Person>
        </b:NameList>
      </b:Author>
    </b:Author>
    <b:Title>Four Seasons</b:Title>
    <b:City>Cambridge</b:City>
    <b:Publisher>Bach Guild</b:Publisher>
    <b:Year>1972</b:Year>
    <b:RefOrder>9</b:RefOrder>
  </b:Source>
  <b:Source>
    <b:Tag>Bee04</b:Tag>
    <b:SourceType>Misc</b:SourceType>
    <b:Guid>{26167018-B321-AE42-894A-BC2FEB9D675C}</b:Guid>
    <b:Author>
      <b:Author>
        <b:NameList>
          <b:Person>
            <b:Last>Beethoven</b:Last>
            <b:First>Ludwig</b:First>
          </b:Person>
        </b:NameList>
      </b:Author>
    </b:Author>
    <b:Title>Sinfonia Eroica</b:Title>
    <b:PublicationTitle>No. 3 Op. 55</b:PublicationTitle>
    <b:Year>1804</b:Year>
    <b:RefOrder>10</b:RefOrder>
  </b:Source>
</b:Sources>
</file>

<file path=customXml/itemProps1.xml><?xml version="1.0" encoding="utf-8"?>
<ds:datastoreItem xmlns:ds="http://schemas.openxmlformats.org/officeDocument/2006/customXml" ds:itemID="{098D3ACD-CC76-E643-ACDF-E598DFCC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13</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Howery</dc:creator>
  <cp:keywords/>
  <dc:description/>
  <cp:lastModifiedBy>Kevin M Howery</cp:lastModifiedBy>
  <cp:revision>14</cp:revision>
  <dcterms:created xsi:type="dcterms:W3CDTF">2023-11-23T16:01:00Z</dcterms:created>
  <dcterms:modified xsi:type="dcterms:W3CDTF">2023-12-02T20:49:00Z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2023-11-24T16:37:52Z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143aa8aa-f623-4055-a57f-894333e529bc</vt:lpwstr>
  </property>
  <property fmtid="{D5CDD505-2E9C-101B-9397-08002B2CF9AE}" pid="8" name="MSIP_Label_9ae119f0-38a6-40fc-810e-ef21eb0d5778_ContentBits">
    <vt:lpwstr>0</vt:lpwstr>
  </property>
</Properties>
</file>